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740AABC7" w:rsidR="004D0888" w:rsidRPr="005F5BA2" w:rsidRDefault="00EE18D7" w:rsidP="004D0888">
      <w:pPr>
        <w:ind w:firstLine="720"/>
        <w:rPr>
          <w:w w:val="101"/>
        </w:rPr>
      </w:pPr>
      <w:r w:rsidRPr="00D307C9">
        <w:rPr>
          <w:b/>
          <w:iCs/>
          <w:w w:val="101"/>
        </w:rPr>
        <w:t>SIA “Rīgas nami”,</w:t>
      </w:r>
      <w:r w:rsidRPr="00D307C9">
        <w:rPr>
          <w:bCs/>
          <w:w w:val="101"/>
        </w:rPr>
        <w:t xml:space="preserve"> reģistrācijas Nr.40003109638, (</w:t>
      </w:r>
      <w:r w:rsidRPr="00D307C9">
        <w:rPr>
          <w:w w:val="101"/>
        </w:rPr>
        <w:t xml:space="preserve">turpmāk – Iznomātājs), </w:t>
      </w:r>
      <w:r>
        <w:rPr>
          <w:w w:val="101"/>
        </w:rPr>
        <w:t>kuras vārdā</w:t>
      </w:r>
      <w:r w:rsidRPr="005F5BA2">
        <w:rPr>
          <w:w w:val="101"/>
        </w:rPr>
        <w:t xml:space="preserve"> </w:t>
      </w:r>
      <w:r w:rsidRPr="00E94BB9">
        <w:rPr>
          <w:w w:val="101"/>
        </w:rPr>
        <w:t>uz statūtu pamata</w:t>
      </w:r>
      <w:r w:rsidRPr="00E94BB9">
        <w:rPr>
          <w:bCs/>
          <w:w w:val="101"/>
        </w:rPr>
        <w:t xml:space="preserve"> </w:t>
      </w:r>
      <w:r w:rsidRPr="00A15F6B">
        <w:rPr>
          <w:bCs/>
          <w:w w:val="101"/>
        </w:rPr>
        <w:t>rīkojas tās valdes priekšsēdētājs Ojārs Valkers un valdes loceklis Mārcis Budļevskis</w:t>
      </w:r>
      <w:r w:rsidR="00E717C0" w:rsidRPr="005F5BA2">
        <w:rPr>
          <w:w w:val="101"/>
        </w:rPr>
        <w:t xml:space="preserve">, </w:t>
      </w:r>
      <w:r w:rsidR="004D0888"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3C7EF45B" w:rsidR="004D0888" w:rsidRPr="005F5BA2" w:rsidRDefault="004D0888" w:rsidP="004D088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w:t>
      </w:r>
      <w:r w:rsidR="005F5BA2" w:rsidRPr="005F5BA2">
        <w:rPr>
          <w:w w:val="101"/>
        </w:rPr>
        <w:t>šād</w:t>
      </w:r>
      <w:r w:rsidR="00EE18D7">
        <w:rPr>
          <w:w w:val="101"/>
        </w:rPr>
        <w:t>u</w:t>
      </w:r>
      <w:r w:rsidR="005F5BA2" w:rsidRPr="005F5BA2">
        <w:rPr>
          <w:w w:val="101"/>
        </w:rPr>
        <w:t xml:space="preserve"> </w:t>
      </w:r>
      <w:r w:rsidR="00EE18D7">
        <w:rPr>
          <w:w w:val="101"/>
        </w:rPr>
        <w:t>nekustamā īpašuma daļu</w:t>
      </w:r>
      <w:r w:rsidRPr="005F5BA2">
        <w:rPr>
          <w:w w:val="101"/>
        </w:rPr>
        <w:t xml:space="preserve"> ar kopējo platību </w:t>
      </w:r>
      <w:r w:rsidR="00EE18D7">
        <w:rPr>
          <w:w w:val="101"/>
        </w:rPr>
        <w:t>12</w:t>
      </w:r>
      <w:r w:rsidR="00065AD7" w:rsidRPr="005F5BA2">
        <w:rPr>
          <w:rFonts w:eastAsia="Calibri"/>
        </w:rPr>
        <w:t xml:space="preserve"> </w:t>
      </w:r>
      <w:r w:rsidRPr="005F5BA2">
        <w:rPr>
          <w:b/>
          <w:w w:val="101"/>
        </w:rPr>
        <w:t xml:space="preserve"> </w:t>
      </w:r>
      <w:r w:rsidRPr="005F5BA2">
        <w:rPr>
          <w:w w:val="101"/>
        </w:rPr>
        <w:t>m</w:t>
      </w:r>
      <w:r w:rsidRPr="005F5BA2">
        <w:rPr>
          <w:w w:val="101"/>
          <w:vertAlign w:val="superscript"/>
        </w:rPr>
        <w:t>2</w:t>
      </w:r>
      <w:r w:rsidRPr="005F5BA2">
        <w:rPr>
          <w:w w:val="101"/>
        </w:rPr>
        <w:t xml:space="preserve"> (turpmāk – </w:t>
      </w:r>
      <w:r w:rsidR="009F73DF">
        <w:rPr>
          <w:w w:val="101"/>
        </w:rPr>
        <w:t>Īpašums</w:t>
      </w:r>
      <w:r w:rsidRPr="005F5BA2">
        <w:rPr>
          <w:w w:val="101"/>
        </w:rPr>
        <w:t>):</w:t>
      </w:r>
      <w:r w:rsidR="009F73DF">
        <w:rPr>
          <w:w w:val="101"/>
        </w:rPr>
        <w:t xml:space="preserve"> </w:t>
      </w:r>
    </w:p>
    <w:tbl>
      <w:tblPr>
        <w:tblW w:w="8647" w:type="dxa"/>
        <w:tblInd w:w="562" w:type="dxa"/>
        <w:tblLayout w:type="fixed"/>
        <w:tblLook w:val="04A0" w:firstRow="1" w:lastRow="0" w:firstColumn="1" w:lastColumn="0" w:noHBand="0" w:noVBand="1"/>
      </w:tblPr>
      <w:tblGrid>
        <w:gridCol w:w="2036"/>
        <w:gridCol w:w="1616"/>
        <w:gridCol w:w="3578"/>
        <w:gridCol w:w="1417"/>
      </w:tblGrid>
      <w:tr w:rsidR="00440FAA" w:rsidRPr="00EA6703" w14:paraId="03CB3C8F" w14:textId="77777777" w:rsidTr="00440FAA">
        <w:trPr>
          <w:trHeight w:val="257"/>
        </w:trPr>
        <w:tc>
          <w:tcPr>
            <w:tcW w:w="2036" w:type="dxa"/>
            <w:tcBorders>
              <w:top w:val="single" w:sz="4" w:space="0" w:color="auto"/>
              <w:left w:val="single" w:sz="4" w:space="0" w:color="auto"/>
              <w:bottom w:val="single" w:sz="4" w:space="0" w:color="auto"/>
              <w:right w:val="single" w:sz="4" w:space="0" w:color="auto"/>
            </w:tcBorders>
            <w:shd w:val="clear" w:color="auto" w:fill="E7E6E6" w:themeFill="background2"/>
          </w:tcPr>
          <w:p w14:paraId="76BD7799" w14:textId="77777777" w:rsidR="00440FAA" w:rsidRPr="009B3A54" w:rsidRDefault="00440FAA" w:rsidP="00826879">
            <w:pPr>
              <w:rPr>
                <w:b/>
                <w:bCs/>
                <w:sz w:val="20"/>
                <w:szCs w:val="20"/>
              </w:rPr>
            </w:pPr>
          </w:p>
          <w:p w14:paraId="5DA21A06" w14:textId="77777777" w:rsidR="00440FAA" w:rsidRPr="009B3A54" w:rsidRDefault="00440FAA" w:rsidP="00826879">
            <w:pPr>
              <w:jc w:val="center"/>
              <w:rPr>
                <w:b/>
                <w:bCs/>
                <w:sz w:val="20"/>
                <w:szCs w:val="20"/>
              </w:rPr>
            </w:pPr>
            <w:r w:rsidRPr="009B3A54">
              <w:rPr>
                <w:b/>
                <w:bCs/>
                <w:sz w:val="20"/>
                <w:szCs w:val="20"/>
              </w:rPr>
              <w:t>Adrese</w:t>
            </w:r>
          </w:p>
        </w:tc>
        <w:tc>
          <w:tcPr>
            <w:tcW w:w="1616" w:type="dxa"/>
            <w:tcBorders>
              <w:top w:val="single" w:sz="4" w:space="0" w:color="auto"/>
              <w:left w:val="single" w:sz="4" w:space="0" w:color="auto"/>
              <w:bottom w:val="single" w:sz="4" w:space="0" w:color="auto"/>
              <w:right w:val="single" w:sz="4" w:space="0" w:color="auto"/>
            </w:tcBorders>
            <w:shd w:val="clear" w:color="auto" w:fill="E7E6E6" w:themeFill="background2"/>
          </w:tcPr>
          <w:p w14:paraId="2ECD493F" w14:textId="77777777" w:rsidR="00440FAA" w:rsidRPr="009B3A54" w:rsidRDefault="00440FAA" w:rsidP="00440FAA">
            <w:pPr>
              <w:jc w:val="center"/>
              <w:rPr>
                <w:b/>
                <w:bCs/>
                <w:sz w:val="20"/>
                <w:szCs w:val="20"/>
              </w:rPr>
            </w:pPr>
            <w:r w:rsidRPr="009B3A54">
              <w:rPr>
                <w:b/>
                <w:bCs/>
                <w:sz w:val="20"/>
                <w:szCs w:val="20"/>
              </w:rPr>
              <w:t>Kadastra apzīmējums</w:t>
            </w:r>
          </w:p>
        </w:tc>
        <w:tc>
          <w:tcPr>
            <w:tcW w:w="357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47FD366" w14:textId="1A6125B7" w:rsidR="00440FAA" w:rsidRPr="009B3A54" w:rsidRDefault="009B3A54" w:rsidP="00440FAA">
            <w:pPr>
              <w:jc w:val="center"/>
              <w:rPr>
                <w:b/>
                <w:bCs/>
                <w:sz w:val="20"/>
                <w:szCs w:val="20"/>
              </w:rPr>
            </w:pPr>
            <w:r w:rsidRPr="009B3A54">
              <w:rPr>
                <w:b/>
                <w:bCs/>
                <w:sz w:val="20"/>
                <w:szCs w:val="20"/>
              </w:rPr>
              <w:t>Normas objekta atrašanās vieta plānā</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06DDBDE9" w14:textId="3D859BBF" w:rsidR="00440FAA" w:rsidRPr="009B3A54" w:rsidRDefault="009B3A54" w:rsidP="00826879">
            <w:pPr>
              <w:jc w:val="center"/>
              <w:rPr>
                <w:b/>
                <w:bCs/>
                <w:sz w:val="20"/>
                <w:szCs w:val="20"/>
              </w:rPr>
            </w:pPr>
            <w:r w:rsidRPr="009B3A54">
              <w:rPr>
                <w:b/>
                <w:bCs/>
                <w:sz w:val="20"/>
                <w:szCs w:val="20"/>
              </w:rPr>
              <w:t>Nomas objekta platība (m</w:t>
            </w:r>
            <w:r w:rsidRPr="009B3A54">
              <w:rPr>
                <w:b/>
                <w:bCs/>
                <w:sz w:val="20"/>
                <w:szCs w:val="20"/>
                <w:vertAlign w:val="superscript"/>
              </w:rPr>
              <w:t>2</w:t>
            </w:r>
            <w:r w:rsidRPr="009B3A54">
              <w:rPr>
                <w:b/>
                <w:bCs/>
                <w:sz w:val="20"/>
                <w:szCs w:val="20"/>
              </w:rPr>
              <w:t>)</w:t>
            </w:r>
          </w:p>
        </w:tc>
      </w:tr>
      <w:tr w:rsidR="00440FAA" w:rsidRPr="00EA6703" w14:paraId="7E86B70B" w14:textId="77777777" w:rsidTr="00440FAA">
        <w:trPr>
          <w:trHeight w:val="288"/>
        </w:trPr>
        <w:tc>
          <w:tcPr>
            <w:tcW w:w="2036" w:type="dxa"/>
            <w:tcBorders>
              <w:top w:val="single" w:sz="4" w:space="0" w:color="auto"/>
              <w:left w:val="single" w:sz="8" w:space="0" w:color="auto"/>
              <w:bottom w:val="single" w:sz="4" w:space="0" w:color="auto"/>
              <w:right w:val="single" w:sz="4" w:space="0" w:color="auto"/>
            </w:tcBorders>
            <w:shd w:val="clear" w:color="000000" w:fill="FFFFFF"/>
          </w:tcPr>
          <w:p w14:paraId="26DEF42C" w14:textId="77777777" w:rsidR="00440FAA" w:rsidRPr="009B3A54" w:rsidRDefault="00440FAA" w:rsidP="00826879">
            <w:pPr>
              <w:rPr>
                <w:sz w:val="20"/>
                <w:szCs w:val="20"/>
              </w:rPr>
            </w:pPr>
            <w:r w:rsidRPr="009B3A54">
              <w:rPr>
                <w:sz w:val="20"/>
                <w:szCs w:val="20"/>
              </w:rPr>
              <w:t>Centrāltirgus iela 1, Rīga</w:t>
            </w:r>
          </w:p>
        </w:tc>
        <w:tc>
          <w:tcPr>
            <w:tcW w:w="1616" w:type="dxa"/>
            <w:tcBorders>
              <w:top w:val="single" w:sz="4" w:space="0" w:color="auto"/>
              <w:left w:val="single" w:sz="8" w:space="0" w:color="auto"/>
              <w:bottom w:val="single" w:sz="4" w:space="0" w:color="auto"/>
              <w:right w:val="single" w:sz="8" w:space="0" w:color="auto"/>
            </w:tcBorders>
            <w:shd w:val="clear" w:color="000000" w:fill="FFFFFF"/>
          </w:tcPr>
          <w:p w14:paraId="5249F4A1" w14:textId="77777777" w:rsidR="00440FAA" w:rsidRPr="009B3A54" w:rsidRDefault="00440FAA" w:rsidP="00826879">
            <w:pPr>
              <w:rPr>
                <w:sz w:val="20"/>
                <w:szCs w:val="20"/>
              </w:rPr>
            </w:pPr>
            <w:r w:rsidRPr="009B3A54">
              <w:rPr>
                <w:sz w:val="20"/>
                <w:szCs w:val="20"/>
              </w:rPr>
              <w:t>01000040071053</w:t>
            </w:r>
          </w:p>
        </w:tc>
        <w:tc>
          <w:tcPr>
            <w:tcW w:w="357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3AAA9D" w14:textId="074C77FA" w:rsidR="00440FAA" w:rsidRPr="009B3A54" w:rsidRDefault="00440FAA" w:rsidP="00826879">
            <w:pPr>
              <w:rPr>
                <w:sz w:val="20"/>
                <w:szCs w:val="20"/>
              </w:rPr>
            </w:pPr>
            <w:r w:rsidRPr="009B3A54">
              <w:rPr>
                <w:sz w:val="20"/>
                <w:szCs w:val="20"/>
              </w:rPr>
              <w:t>Gaļas paviljona vieta Nr.G-1</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37B038FB" w14:textId="77777777" w:rsidR="00440FAA" w:rsidRPr="009B3A54" w:rsidRDefault="00440FAA" w:rsidP="00826879">
            <w:pPr>
              <w:jc w:val="right"/>
              <w:rPr>
                <w:sz w:val="20"/>
                <w:szCs w:val="20"/>
              </w:rPr>
            </w:pPr>
            <w:r w:rsidRPr="009B3A54">
              <w:rPr>
                <w:sz w:val="20"/>
                <w:szCs w:val="20"/>
              </w:rPr>
              <w:t>1</w:t>
            </w:r>
          </w:p>
        </w:tc>
      </w:tr>
      <w:tr w:rsidR="00440FAA" w:rsidRPr="00EA6703" w14:paraId="753150CB"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1129143D" w14:textId="77777777" w:rsidR="00440FAA" w:rsidRPr="009B3A54" w:rsidRDefault="00440FAA" w:rsidP="00826879">
            <w:pPr>
              <w:rPr>
                <w:sz w:val="20"/>
                <w:szCs w:val="20"/>
              </w:rPr>
            </w:pPr>
            <w:r w:rsidRPr="009B3A54">
              <w:rPr>
                <w:sz w:val="20"/>
                <w:szCs w:val="20"/>
              </w:rPr>
              <w:t>Centrāltirgus iela 1, Rīga</w:t>
            </w:r>
          </w:p>
        </w:tc>
        <w:tc>
          <w:tcPr>
            <w:tcW w:w="1616" w:type="dxa"/>
            <w:tcBorders>
              <w:top w:val="nil"/>
              <w:left w:val="single" w:sz="8" w:space="0" w:color="auto"/>
              <w:bottom w:val="single" w:sz="4" w:space="0" w:color="auto"/>
              <w:right w:val="single" w:sz="8" w:space="0" w:color="auto"/>
            </w:tcBorders>
            <w:shd w:val="clear" w:color="000000" w:fill="FFFFFF"/>
          </w:tcPr>
          <w:p w14:paraId="6FFA29B8" w14:textId="77777777" w:rsidR="00440FAA" w:rsidRPr="009B3A54" w:rsidRDefault="00440FAA" w:rsidP="00826879">
            <w:pPr>
              <w:rPr>
                <w:sz w:val="20"/>
                <w:szCs w:val="20"/>
              </w:rPr>
            </w:pPr>
            <w:r w:rsidRPr="009B3A54">
              <w:rPr>
                <w:sz w:val="20"/>
                <w:szCs w:val="20"/>
              </w:rPr>
              <w:t>01000040071053</w:t>
            </w:r>
          </w:p>
          <w:p w14:paraId="6B1F7592" w14:textId="77777777" w:rsidR="00440FAA" w:rsidRPr="009B3A54" w:rsidRDefault="00440FAA" w:rsidP="00826879">
            <w:pPr>
              <w:rPr>
                <w:sz w:val="20"/>
                <w:szCs w:val="20"/>
              </w:rPr>
            </w:pP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30EE5A73" w14:textId="1BA37722" w:rsidR="00440FAA" w:rsidRPr="009B3A54" w:rsidRDefault="00440FAA" w:rsidP="00826879">
            <w:pPr>
              <w:rPr>
                <w:sz w:val="20"/>
                <w:szCs w:val="20"/>
              </w:rPr>
            </w:pPr>
            <w:r w:rsidRPr="009B3A54">
              <w:rPr>
                <w:sz w:val="20"/>
                <w:szCs w:val="20"/>
              </w:rPr>
              <w:t>Gaļas paviljona vieta Nr.G-2</w:t>
            </w:r>
          </w:p>
        </w:tc>
        <w:tc>
          <w:tcPr>
            <w:tcW w:w="1417" w:type="dxa"/>
            <w:tcBorders>
              <w:top w:val="nil"/>
              <w:left w:val="nil"/>
              <w:bottom w:val="single" w:sz="4" w:space="0" w:color="auto"/>
              <w:right w:val="single" w:sz="8" w:space="0" w:color="auto"/>
            </w:tcBorders>
            <w:shd w:val="clear" w:color="000000" w:fill="FFFFFF"/>
            <w:noWrap/>
            <w:vAlign w:val="center"/>
            <w:hideMark/>
          </w:tcPr>
          <w:p w14:paraId="4310C3B8" w14:textId="77777777" w:rsidR="00440FAA" w:rsidRPr="009B3A54" w:rsidRDefault="00440FAA" w:rsidP="00826879">
            <w:pPr>
              <w:jc w:val="right"/>
              <w:rPr>
                <w:sz w:val="20"/>
                <w:szCs w:val="20"/>
              </w:rPr>
            </w:pPr>
            <w:r w:rsidRPr="009B3A54">
              <w:rPr>
                <w:sz w:val="20"/>
                <w:szCs w:val="20"/>
              </w:rPr>
              <w:t>1</w:t>
            </w:r>
          </w:p>
        </w:tc>
      </w:tr>
      <w:tr w:rsidR="00440FAA" w:rsidRPr="00EA6703" w14:paraId="691898BC"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7FF56B9C" w14:textId="77777777" w:rsidR="00440FAA" w:rsidRPr="009B3A54" w:rsidRDefault="00440FAA" w:rsidP="00826879">
            <w:pPr>
              <w:rPr>
                <w:sz w:val="20"/>
                <w:szCs w:val="20"/>
              </w:rPr>
            </w:pPr>
            <w:r w:rsidRPr="009B3A54">
              <w:rPr>
                <w:sz w:val="20"/>
                <w:szCs w:val="20"/>
              </w:rPr>
              <w:t>Centrāltirgus iela 3 k-1, Rīga</w:t>
            </w:r>
          </w:p>
        </w:tc>
        <w:tc>
          <w:tcPr>
            <w:tcW w:w="1616" w:type="dxa"/>
            <w:tcBorders>
              <w:top w:val="nil"/>
              <w:left w:val="single" w:sz="8" w:space="0" w:color="auto"/>
              <w:bottom w:val="single" w:sz="4" w:space="0" w:color="auto"/>
              <w:right w:val="single" w:sz="8" w:space="0" w:color="auto"/>
            </w:tcBorders>
            <w:shd w:val="clear" w:color="000000" w:fill="FFFFFF"/>
          </w:tcPr>
          <w:p w14:paraId="052E4739" w14:textId="77777777" w:rsidR="00440FAA" w:rsidRPr="009B3A54" w:rsidRDefault="00440FAA" w:rsidP="00826879">
            <w:pPr>
              <w:rPr>
                <w:sz w:val="20"/>
                <w:szCs w:val="20"/>
              </w:rPr>
            </w:pPr>
            <w:r w:rsidRPr="009B3A54">
              <w:rPr>
                <w:sz w:val="20"/>
                <w:szCs w:val="20"/>
              </w:rPr>
              <w:t>01000040071060</w:t>
            </w: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5B6EF972" w14:textId="691E0780" w:rsidR="00440FAA" w:rsidRPr="009B3A54" w:rsidRDefault="00440FAA" w:rsidP="00826879">
            <w:pPr>
              <w:rPr>
                <w:sz w:val="20"/>
                <w:szCs w:val="20"/>
              </w:rPr>
            </w:pPr>
            <w:r w:rsidRPr="009B3A54">
              <w:rPr>
                <w:sz w:val="20"/>
                <w:szCs w:val="20"/>
              </w:rPr>
              <w:t>Piena paviljona vieta Nr.P-1</w:t>
            </w:r>
          </w:p>
        </w:tc>
        <w:tc>
          <w:tcPr>
            <w:tcW w:w="1417" w:type="dxa"/>
            <w:tcBorders>
              <w:top w:val="nil"/>
              <w:left w:val="nil"/>
              <w:bottom w:val="single" w:sz="4" w:space="0" w:color="auto"/>
              <w:right w:val="single" w:sz="8" w:space="0" w:color="auto"/>
            </w:tcBorders>
            <w:shd w:val="clear" w:color="000000" w:fill="FFFFFF"/>
            <w:noWrap/>
            <w:vAlign w:val="center"/>
            <w:hideMark/>
          </w:tcPr>
          <w:p w14:paraId="4B647CE7" w14:textId="77777777" w:rsidR="00440FAA" w:rsidRPr="009B3A54" w:rsidRDefault="00440FAA" w:rsidP="00826879">
            <w:pPr>
              <w:jc w:val="right"/>
              <w:rPr>
                <w:sz w:val="20"/>
                <w:szCs w:val="20"/>
              </w:rPr>
            </w:pPr>
            <w:r w:rsidRPr="009B3A54">
              <w:rPr>
                <w:sz w:val="20"/>
                <w:szCs w:val="20"/>
              </w:rPr>
              <w:t>1</w:t>
            </w:r>
          </w:p>
        </w:tc>
      </w:tr>
      <w:tr w:rsidR="00440FAA" w:rsidRPr="00EA6703" w14:paraId="17CBFF4E"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6FA856EF" w14:textId="77777777" w:rsidR="00440FAA" w:rsidRPr="009B3A54" w:rsidRDefault="00440FAA" w:rsidP="00826879">
            <w:pPr>
              <w:rPr>
                <w:sz w:val="20"/>
                <w:szCs w:val="20"/>
              </w:rPr>
            </w:pPr>
            <w:r w:rsidRPr="009B3A54">
              <w:rPr>
                <w:sz w:val="20"/>
                <w:szCs w:val="20"/>
              </w:rPr>
              <w:t>Centrāltirgus iela 3 k-2, Rīga</w:t>
            </w:r>
          </w:p>
        </w:tc>
        <w:tc>
          <w:tcPr>
            <w:tcW w:w="1616" w:type="dxa"/>
            <w:tcBorders>
              <w:top w:val="nil"/>
              <w:left w:val="single" w:sz="8" w:space="0" w:color="auto"/>
              <w:bottom w:val="single" w:sz="4" w:space="0" w:color="auto"/>
              <w:right w:val="single" w:sz="8" w:space="0" w:color="auto"/>
            </w:tcBorders>
            <w:shd w:val="clear" w:color="000000" w:fill="FFFFFF"/>
          </w:tcPr>
          <w:p w14:paraId="281C0B95" w14:textId="77777777" w:rsidR="00440FAA" w:rsidRPr="009B3A54" w:rsidRDefault="00440FAA" w:rsidP="00826879">
            <w:pPr>
              <w:rPr>
                <w:sz w:val="20"/>
                <w:szCs w:val="20"/>
              </w:rPr>
            </w:pPr>
            <w:r w:rsidRPr="009B3A54">
              <w:rPr>
                <w:sz w:val="20"/>
                <w:szCs w:val="20"/>
              </w:rPr>
              <w:t>01000040071063</w:t>
            </w: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56F5173D" w14:textId="4012A386" w:rsidR="00440FAA" w:rsidRPr="009B3A54" w:rsidRDefault="00440FAA" w:rsidP="00826879">
            <w:pPr>
              <w:rPr>
                <w:sz w:val="20"/>
                <w:szCs w:val="20"/>
              </w:rPr>
            </w:pPr>
            <w:r w:rsidRPr="009B3A54">
              <w:rPr>
                <w:sz w:val="20"/>
                <w:szCs w:val="20"/>
              </w:rPr>
              <w:t>Gastronomijas paviljona vieta Nr.GS-1</w:t>
            </w:r>
          </w:p>
        </w:tc>
        <w:tc>
          <w:tcPr>
            <w:tcW w:w="1417" w:type="dxa"/>
            <w:tcBorders>
              <w:top w:val="nil"/>
              <w:left w:val="nil"/>
              <w:bottom w:val="single" w:sz="4" w:space="0" w:color="auto"/>
              <w:right w:val="single" w:sz="8" w:space="0" w:color="auto"/>
            </w:tcBorders>
            <w:shd w:val="clear" w:color="000000" w:fill="FFFFFF"/>
            <w:noWrap/>
            <w:vAlign w:val="center"/>
            <w:hideMark/>
          </w:tcPr>
          <w:p w14:paraId="13895D46" w14:textId="77777777" w:rsidR="00440FAA" w:rsidRPr="009B3A54" w:rsidRDefault="00440FAA" w:rsidP="00826879">
            <w:pPr>
              <w:jc w:val="right"/>
              <w:rPr>
                <w:sz w:val="20"/>
                <w:szCs w:val="20"/>
              </w:rPr>
            </w:pPr>
            <w:r w:rsidRPr="009B3A54">
              <w:rPr>
                <w:sz w:val="20"/>
                <w:szCs w:val="20"/>
              </w:rPr>
              <w:t>1</w:t>
            </w:r>
          </w:p>
        </w:tc>
      </w:tr>
      <w:tr w:rsidR="00440FAA" w:rsidRPr="00EA6703" w14:paraId="0D2BDAF9"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080E01A5" w14:textId="77777777" w:rsidR="00440FAA" w:rsidRPr="009B3A54" w:rsidRDefault="00440FAA" w:rsidP="00826879">
            <w:pPr>
              <w:rPr>
                <w:sz w:val="20"/>
                <w:szCs w:val="20"/>
              </w:rPr>
            </w:pPr>
            <w:r w:rsidRPr="009B3A54">
              <w:rPr>
                <w:sz w:val="20"/>
                <w:szCs w:val="20"/>
              </w:rPr>
              <w:t>Centrāltirgus iela 3 k-4, Rīga</w:t>
            </w:r>
          </w:p>
        </w:tc>
        <w:tc>
          <w:tcPr>
            <w:tcW w:w="1616" w:type="dxa"/>
            <w:tcBorders>
              <w:top w:val="nil"/>
              <w:left w:val="single" w:sz="8" w:space="0" w:color="auto"/>
              <w:bottom w:val="single" w:sz="4" w:space="0" w:color="auto"/>
              <w:right w:val="single" w:sz="8" w:space="0" w:color="auto"/>
            </w:tcBorders>
            <w:shd w:val="clear" w:color="000000" w:fill="FFFFFF"/>
          </w:tcPr>
          <w:p w14:paraId="1C61D429" w14:textId="77777777" w:rsidR="00440FAA" w:rsidRPr="009B3A54" w:rsidRDefault="00440FAA" w:rsidP="00826879">
            <w:pPr>
              <w:rPr>
                <w:sz w:val="20"/>
                <w:szCs w:val="20"/>
              </w:rPr>
            </w:pPr>
          </w:p>
          <w:p w14:paraId="7014EBBA" w14:textId="77777777" w:rsidR="00440FAA" w:rsidRPr="009B3A54" w:rsidRDefault="00440FAA" w:rsidP="00826879">
            <w:pPr>
              <w:rPr>
                <w:sz w:val="20"/>
                <w:szCs w:val="20"/>
              </w:rPr>
            </w:pPr>
            <w:r w:rsidRPr="009B3A54">
              <w:rPr>
                <w:sz w:val="20"/>
                <w:szCs w:val="20"/>
              </w:rPr>
              <w:t>01000040071074</w:t>
            </w: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6DA43FAB" w14:textId="0783CF92" w:rsidR="00440FAA" w:rsidRPr="009B3A54" w:rsidRDefault="00440FAA" w:rsidP="00826879">
            <w:pPr>
              <w:rPr>
                <w:sz w:val="20"/>
                <w:szCs w:val="20"/>
              </w:rPr>
            </w:pPr>
            <w:r w:rsidRPr="009B3A54">
              <w:rPr>
                <w:sz w:val="20"/>
                <w:szCs w:val="20"/>
              </w:rPr>
              <w:t>Zivju paviljona vieta Nr.Z-1</w:t>
            </w:r>
          </w:p>
        </w:tc>
        <w:tc>
          <w:tcPr>
            <w:tcW w:w="1417" w:type="dxa"/>
            <w:tcBorders>
              <w:top w:val="nil"/>
              <w:left w:val="nil"/>
              <w:bottom w:val="single" w:sz="4" w:space="0" w:color="auto"/>
              <w:right w:val="single" w:sz="8" w:space="0" w:color="auto"/>
            </w:tcBorders>
            <w:shd w:val="clear" w:color="000000" w:fill="FFFFFF"/>
            <w:noWrap/>
            <w:vAlign w:val="center"/>
            <w:hideMark/>
          </w:tcPr>
          <w:p w14:paraId="512B8220" w14:textId="77777777" w:rsidR="00440FAA" w:rsidRPr="009B3A54" w:rsidRDefault="00440FAA" w:rsidP="00826879">
            <w:pPr>
              <w:jc w:val="right"/>
              <w:rPr>
                <w:sz w:val="20"/>
                <w:szCs w:val="20"/>
              </w:rPr>
            </w:pPr>
            <w:r w:rsidRPr="009B3A54">
              <w:rPr>
                <w:sz w:val="20"/>
                <w:szCs w:val="20"/>
              </w:rPr>
              <w:t>1</w:t>
            </w:r>
          </w:p>
        </w:tc>
      </w:tr>
      <w:tr w:rsidR="00440FAA" w:rsidRPr="00EA6703" w14:paraId="2EA2819A"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667C31A9" w14:textId="77777777" w:rsidR="00440FAA" w:rsidRPr="009B3A54" w:rsidRDefault="00440FAA" w:rsidP="00826879">
            <w:pPr>
              <w:rPr>
                <w:sz w:val="20"/>
                <w:szCs w:val="20"/>
              </w:rPr>
            </w:pPr>
            <w:r w:rsidRPr="009B3A54">
              <w:rPr>
                <w:sz w:val="20"/>
                <w:szCs w:val="20"/>
              </w:rPr>
              <w:t>Centrāltirgus iela 3 k-4, Rīga</w:t>
            </w:r>
          </w:p>
        </w:tc>
        <w:tc>
          <w:tcPr>
            <w:tcW w:w="1616" w:type="dxa"/>
            <w:tcBorders>
              <w:top w:val="nil"/>
              <w:left w:val="single" w:sz="8" w:space="0" w:color="auto"/>
              <w:bottom w:val="single" w:sz="4" w:space="0" w:color="auto"/>
              <w:right w:val="single" w:sz="8" w:space="0" w:color="auto"/>
            </w:tcBorders>
            <w:shd w:val="clear" w:color="000000" w:fill="FFFFFF"/>
          </w:tcPr>
          <w:p w14:paraId="458A0ADE" w14:textId="77777777" w:rsidR="00440FAA" w:rsidRPr="009B3A54" w:rsidRDefault="00440FAA" w:rsidP="00826879">
            <w:pPr>
              <w:rPr>
                <w:sz w:val="20"/>
                <w:szCs w:val="20"/>
              </w:rPr>
            </w:pPr>
          </w:p>
          <w:p w14:paraId="5BCFC4C2" w14:textId="77777777" w:rsidR="00440FAA" w:rsidRPr="009B3A54" w:rsidRDefault="00440FAA" w:rsidP="00826879">
            <w:pPr>
              <w:rPr>
                <w:sz w:val="20"/>
                <w:szCs w:val="20"/>
              </w:rPr>
            </w:pPr>
            <w:r w:rsidRPr="009B3A54">
              <w:rPr>
                <w:sz w:val="20"/>
                <w:szCs w:val="20"/>
              </w:rPr>
              <w:t>01000040071074</w:t>
            </w: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4CBC25B6" w14:textId="66BEC018" w:rsidR="00440FAA" w:rsidRPr="009B3A54" w:rsidRDefault="00440FAA" w:rsidP="00826879">
            <w:pPr>
              <w:rPr>
                <w:sz w:val="20"/>
                <w:szCs w:val="20"/>
              </w:rPr>
            </w:pPr>
            <w:r w:rsidRPr="009B3A54">
              <w:rPr>
                <w:sz w:val="20"/>
                <w:szCs w:val="20"/>
              </w:rPr>
              <w:t>Zivju paviljona vieta Nr.Z-2</w:t>
            </w:r>
          </w:p>
        </w:tc>
        <w:tc>
          <w:tcPr>
            <w:tcW w:w="1417" w:type="dxa"/>
            <w:tcBorders>
              <w:top w:val="nil"/>
              <w:left w:val="nil"/>
              <w:bottom w:val="single" w:sz="4" w:space="0" w:color="auto"/>
              <w:right w:val="single" w:sz="8" w:space="0" w:color="auto"/>
            </w:tcBorders>
            <w:shd w:val="clear" w:color="000000" w:fill="FFFFFF"/>
            <w:noWrap/>
            <w:vAlign w:val="center"/>
            <w:hideMark/>
          </w:tcPr>
          <w:p w14:paraId="68FF8BC9" w14:textId="61A7A7AC" w:rsidR="00440FAA" w:rsidRPr="009B3A54" w:rsidRDefault="00440FAA" w:rsidP="00826879">
            <w:pPr>
              <w:jc w:val="right"/>
              <w:rPr>
                <w:sz w:val="20"/>
                <w:szCs w:val="20"/>
              </w:rPr>
            </w:pPr>
            <w:r w:rsidRPr="009B3A54">
              <w:rPr>
                <w:sz w:val="20"/>
                <w:szCs w:val="20"/>
              </w:rPr>
              <w:t>1</w:t>
            </w:r>
          </w:p>
        </w:tc>
      </w:tr>
      <w:tr w:rsidR="006C34C1" w:rsidRPr="00EA6703" w14:paraId="4D10556C" w14:textId="77777777" w:rsidTr="00BC3300">
        <w:trPr>
          <w:trHeight w:val="288"/>
        </w:trPr>
        <w:tc>
          <w:tcPr>
            <w:tcW w:w="8647" w:type="dxa"/>
            <w:gridSpan w:val="4"/>
            <w:tcBorders>
              <w:top w:val="nil"/>
              <w:left w:val="single" w:sz="8" w:space="0" w:color="auto"/>
              <w:bottom w:val="single" w:sz="4" w:space="0" w:color="auto"/>
              <w:right w:val="single" w:sz="8" w:space="0" w:color="auto"/>
            </w:tcBorders>
            <w:shd w:val="clear" w:color="000000" w:fill="FFFFFF"/>
          </w:tcPr>
          <w:p w14:paraId="165EC74B" w14:textId="1DEC2D4D" w:rsidR="006C34C1" w:rsidRPr="009B3A54" w:rsidRDefault="006C34C1" w:rsidP="006C34C1">
            <w:pPr>
              <w:jc w:val="left"/>
              <w:rPr>
                <w:sz w:val="20"/>
                <w:szCs w:val="20"/>
              </w:rPr>
            </w:pPr>
            <w:r w:rsidRPr="009B3A54">
              <w:rPr>
                <w:sz w:val="20"/>
                <w:szCs w:val="20"/>
              </w:rPr>
              <w:t>turpmāk - Ēkas</w:t>
            </w:r>
          </w:p>
        </w:tc>
      </w:tr>
      <w:tr w:rsidR="00440FAA" w:rsidRPr="00EA6703" w14:paraId="50EBF0C1"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2B52B3C8" w14:textId="77777777" w:rsidR="00440FAA" w:rsidRPr="009B3A54" w:rsidRDefault="00440FAA" w:rsidP="00826879">
            <w:pPr>
              <w:rPr>
                <w:sz w:val="20"/>
                <w:szCs w:val="20"/>
              </w:rPr>
            </w:pPr>
            <w:r w:rsidRPr="009B3A54">
              <w:rPr>
                <w:sz w:val="20"/>
                <w:szCs w:val="20"/>
              </w:rPr>
              <w:t>Centrāltirgus iela 1, Rīga</w:t>
            </w:r>
          </w:p>
        </w:tc>
        <w:tc>
          <w:tcPr>
            <w:tcW w:w="1616" w:type="dxa"/>
            <w:tcBorders>
              <w:top w:val="nil"/>
              <w:left w:val="single" w:sz="8" w:space="0" w:color="auto"/>
              <w:bottom w:val="single" w:sz="4" w:space="0" w:color="auto"/>
              <w:right w:val="single" w:sz="8" w:space="0" w:color="auto"/>
            </w:tcBorders>
            <w:shd w:val="clear" w:color="000000" w:fill="FFFFFF"/>
          </w:tcPr>
          <w:p w14:paraId="1EC7DA66" w14:textId="77777777" w:rsidR="00440FAA" w:rsidRPr="009B3A54" w:rsidRDefault="00440FAA" w:rsidP="00826879">
            <w:pPr>
              <w:rPr>
                <w:sz w:val="20"/>
                <w:szCs w:val="20"/>
              </w:rPr>
            </w:pPr>
            <w:r w:rsidRPr="009B3A54">
              <w:rPr>
                <w:sz w:val="20"/>
                <w:szCs w:val="20"/>
              </w:rPr>
              <w:t>01000040106</w:t>
            </w:r>
          </w:p>
          <w:p w14:paraId="74122D41" w14:textId="77777777" w:rsidR="00440FAA" w:rsidRPr="009B3A54" w:rsidRDefault="00440FAA" w:rsidP="00826879">
            <w:pPr>
              <w:rPr>
                <w:sz w:val="20"/>
                <w:szCs w:val="20"/>
              </w:rPr>
            </w:pP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785F0B46" w14:textId="3EDC516E" w:rsidR="00440FAA" w:rsidRPr="009B3A54" w:rsidRDefault="00440FAA" w:rsidP="00826879">
            <w:pPr>
              <w:rPr>
                <w:sz w:val="20"/>
                <w:szCs w:val="20"/>
              </w:rPr>
            </w:pPr>
            <w:r w:rsidRPr="009B3A54">
              <w:rPr>
                <w:sz w:val="20"/>
                <w:szCs w:val="20"/>
              </w:rPr>
              <w:t>Atklātās teritorijas vieta Nr.AT-1</w:t>
            </w:r>
          </w:p>
        </w:tc>
        <w:tc>
          <w:tcPr>
            <w:tcW w:w="1417" w:type="dxa"/>
            <w:tcBorders>
              <w:top w:val="nil"/>
              <w:left w:val="nil"/>
              <w:bottom w:val="single" w:sz="4" w:space="0" w:color="auto"/>
              <w:right w:val="single" w:sz="8" w:space="0" w:color="auto"/>
            </w:tcBorders>
            <w:shd w:val="clear" w:color="000000" w:fill="FFFFFF"/>
            <w:noWrap/>
            <w:vAlign w:val="center"/>
            <w:hideMark/>
          </w:tcPr>
          <w:p w14:paraId="71407596" w14:textId="77777777" w:rsidR="00440FAA" w:rsidRPr="009B3A54" w:rsidRDefault="00440FAA" w:rsidP="00826879">
            <w:pPr>
              <w:jc w:val="right"/>
              <w:rPr>
                <w:sz w:val="20"/>
                <w:szCs w:val="20"/>
              </w:rPr>
            </w:pPr>
            <w:r w:rsidRPr="009B3A54">
              <w:rPr>
                <w:sz w:val="20"/>
                <w:szCs w:val="20"/>
              </w:rPr>
              <w:t>1</w:t>
            </w:r>
          </w:p>
        </w:tc>
      </w:tr>
      <w:tr w:rsidR="00440FAA" w:rsidRPr="00EA6703" w14:paraId="15F83FB2"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0680004C" w14:textId="77777777" w:rsidR="00440FAA" w:rsidRPr="009B3A54" w:rsidRDefault="00440FAA" w:rsidP="00826879">
            <w:pPr>
              <w:rPr>
                <w:sz w:val="20"/>
                <w:szCs w:val="20"/>
              </w:rPr>
            </w:pPr>
            <w:r w:rsidRPr="009B3A54">
              <w:rPr>
                <w:sz w:val="20"/>
                <w:szCs w:val="20"/>
              </w:rPr>
              <w:t>Nekustamais īpašums b/a pie ēkas Pūpolu ielā 5, Rīga</w:t>
            </w:r>
          </w:p>
        </w:tc>
        <w:tc>
          <w:tcPr>
            <w:tcW w:w="1616" w:type="dxa"/>
            <w:tcBorders>
              <w:top w:val="nil"/>
              <w:left w:val="single" w:sz="8" w:space="0" w:color="auto"/>
              <w:bottom w:val="single" w:sz="4" w:space="0" w:color="auto"/>
              <w:right w:val="single" w:sz="8" w:space="0" w:color="auto"/>
            </w:tcBorders>
            <w:shd w:val="clear" w:color="000000" w:fill="FFFFFF"/>
          </w:tcPr>
          <w:p w14:paraId="77981176" w14:textId="77777777" w:rsidR="00440FAA" w:rsidRPr="009B3A54" w:rsidRDefault="00440FAA" w:rsidP="00826879">
            <w:pPr>
              <w:rPr>
                <w:sz w:val="20"/>
                <w:szCs w:val="20"/>
              </w:rPr>
            </w:pPr>
            <w:r w:rsidRPr="009B3A54">
              <w:rPr>
                <w:sz w:val="20"/>
                <w:szCs w:val="20"/>
              </w:rPr>
              <w:t>01000040161</w:t>
            </w: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1FE2E25E" w14:textId="252CB457" w:rsidR="00440FAA" w:rsidRPr="009B3A54" w:rsidRDefault="00440FAA" w:rsidP="00826879">
            <w:pPr>
              <w:rPr>
                <w:sz w:val="20"/>
                <w:szCs w:val="20"/>
              </w:rPr>
            </w:pPr>
            <w:r w:rsidRPr="009B3A54">
              <w:rPr>
                <w:sz w:val="20"/>
                <w:szCs w:val="20"/>
              </w:rPr>
              <w:t>Atklātās teritorijas vieta Nr.AT-2</w:t>
            </w:r>
          </w:p>
        </w:tc>
        <w:tc>
          <w:tcPr>
            <w:tcW w:w="1417" w:type="dxa"/>
            <w:tcBorders>
              <w:top w:val="nil"/>
              <w:left w:val="nil"/>
              <w:bottom w:val="single" w:sz="4" w:space="0" w:color="auto"/>
              <w:right w:val="single" w:sz="8" w:space="0" w:color="auto"/>
            </w:tcBorders>
            <w:shd w:val="clear" w:color="000000" w:fill="FFFFFF"/>
            <w:noWrap/>
            <w:vAlign w:val="center"/>
            <w:hideMark/>
          </w:tcPr>
          <w:p w14:paraId="5E12E56C" w14:textId="77777777" w:rsidR="00440FAA" w:rsidRPr="009B3A54" w:rsidRDefault="00440FAA" w:rsidP="00826879">
            <w:pPr>
              <w:jc w:val="right"/>
              <w:rPr>
                <w:sz w:val="20"/>
                <w:szCs w:val="20"/>
              </w:rPr>
            </w:pPr>
            <w:r w:rsidRPr="009B3A54">
              <w:rPr>
                <w:sz w:val="20"/>
                <w:szCs w:val="20"/>
              </w:rPr>
              <w:t>1</w:t>
            </w:r>
          </w:p>
        </w:tc>
      </w:tr>
      <w:tr w:rsidR="00440FAA" w:rsidRPr="00EA6703" w14:paraId="5F336FC2" w14:textId="77777777" w:rsidTr="00440FAA">
        <w:trPr>
          <w:trHeight w:val="288"/>
        </w:trPr>
        <w:tc>
          <w:tcPr>
            <w:tcW w:w="2036" w:type="dxa"/>
            <w:tcBorders>
              <w:top w:val="nil"/>
              <w:left w:val="single" w:sz="8" w:space="0" w:color="auto"/>
              <w:bottom w:val="single" w:sz="4" w:space="0" w:color="auto"/>
              <w:right w:val="single" w:sz="4" w:space="0" w:color="auto"/>
            </w:tcBorders>
            <w:shd w:val="clear" w:color="000000" w:fill="FFFFFF"/>
          </w:tcPr>
          <w:p w14:paraId="6FB052DF" w14:textId="77777777" w:rsidR="00440FAA" w:rsidRPr="009B3A54" w:rsidRDefault="00440FAA" w:rsidP="00826879">
            <w:pPr>
              <w:rPr>
                <w:sz w:val="20"/>
                <w:szCs w:val="20"/>
              </w:rPr>
            </w:pPr>
            <w:r w:rsidRPr="009B3A54">
              <w:rPr>
                <w:sz w:val="20"/>
                <w:szCs w:val="20"/>
              </w:rPr>
              <w:t>Nekustamais īpašums b/a pie ēkas Spīķeru ielā 2, Rīga</w:t>
            </w:r>
          </w:p>
        </w:tc>
        <w:tc>
          <w:tcPr>
            <w:tcW w:w="1616" w:type="dxa"/>
            <w:tcBorders>
              <w:top w:val="nil"/>
              <w:left w:val="single" w:sz="8" w:space="0" w:color="auto"/>
              <w:bottom w:val="single" w:sz="4" w:space="0" w:color="auto"/>
              <w:right w:val="single" w:sz="8" w:space="0" w:color="auto"/>
            </w:tcBorders>
            <w:shd w:val="clear" w:color="000000" w:fill="FFFFFF"/>
          </w:tcPr>
          <w:p w14:paraId="5A683297" w14:textId="77777777" w:rsidR="00440FAA" w:rsidRPr="009B3A54" w:rsidRDefault="00440FAA" w:rsidP="00826879">
            <w:pPr>
              <w:rPr>
                <w:sz w:val="20"/>
                <w:szCs w:val="20"/>
              </w:rPr>
            </w:pPr>
            <w:bookmarkStart w:id="0" w:name="_Hlk184676593"/>
            <w:r w:rsidRPr="009B3A54">
              <w:rPr>
                <w:sz w:val="20"/>
                <w:szCs w:val="20"/>
              </w:rPr>
              <w:t>01000040161</w:t>
            </w:r>
          </w:p>
          <w:bookmarkEnd w:id="0"/>
          <w:p w14:paraId="6A69B52D" w14:textId="77777777" w:rsidR="00440FAA" w:rsidRPr="009B3A54" w:rsidRDefault="00440FAA" w:rsidP="00826879">
            <w:pPr>
              <w:rPr>
                <w:sz w:val="20"/>
                <w:szCs w:val="20"/>
              </w:rPr>
            </w:pPr>
          </w:p>
        </w:tc>
        <w:tc>
          <w:tcPr>
            <w:tcW w:w="3578" w:type="dxa"/>
            <w:tcBorders>
              <w:top w:val="nil"/>
              <w:left w:val="single" w:sz="8" w:space="0" w:color="auto"/>
              <w:bottom w:val="single" w:sz="4" w:space="0" w:color="auto"/>
              <w:right w:val="single" w:sz="4" w:space="0" w:color="auto"/>
            </w:tcBorders>
            <w:shd w:val="clear" w:color="000000" w:fill="FFFFFF"/>
            <w:noWrap/>
            <w:vAlign w:val="center"/>
            <w:hideMark/>
          </w:tcPr>
          <w:p w14:paraId="745875E2" w14:textId="3F0F3D1B" w:rsidR="00440FAA" w:rsidRPr="009B3A54" w:rsidRDefault="00440FAA" w:rsidP="00826879">
            <w:pPr>
              <w:rPr>
                <w:sz w:val="20"/>
                <w:szCs w:val="20"/>
              </w:rPr>
            </w:pPr>
            <w:r w:rsidRPr="009B3A54">
              <w:rPr>
                <w:sz w:val="20"/>
                <w:szCs w:val="20"/>
              </w:rPr>
              <w:t>Atklātās teritorijas vieta Nr.AT-3</w:t>
            </w:r>
          </w:p>
        </w:tc>
        <w:tc>
          <w:tcPr>
            <w:tcW w:w="1417" w:type="dxa"/>
            <w:tcBorders>
              <w:top w:val="nil"/>
              <w:left w:val="nil"/>
              <w:bottom w:val="single" w:sz="4" w:space="0" w:color="auto"/>
              <w:right w:val="single" w:sz="8" w:space="0" w:color="auto"/>
            </w:tcBorders>
            <w:shd w:val="clear" w:color="000000" w:fill="FFFFFF"/>
            <w:noWrap/>
            <w:vAlign w:val="center"/>
            <w:hideMark/>
          </w:tcPr>
          <w:p w14:paraId="00AF4695" w14:textId="77777777" w:rsidR="00440FAA" w:rsidRPr="009B3A54" w:rsidRDefault="00440FAA" w:rsidP="00826879">
            <w:pPr>
              <w:jc w:val="right"/>
              <w:rPr>
                <w:sz w:val="20"/>
                <w:szCs w:val="20"/>
              </w:rPr>
            </w:pPr>
            <w:r w:rsidRPr="009B3A54">
              <w:rPr>
                <w:sz w:val="20"/>
                <w:szCs w:val="20"/>
              </w:rPr>
              <w:t>1</w:t>
            </w:r>
          </w:p>
        </w:tc>
      </w:tr>
      <w:tr w:rsidR="00440FAA" w:rsidRPr="00EA6703" w14:paraId="5ABC9FDD" w14:textId="77777777" w:rsidTr="00440FAA">
        <w:trPr>
          <w:trHeight w:val="300"/>
        </w:trPr>
        <w:tc>
          <w:tcPr>
            <w:tcW w:w="2036" w:type="dxa"/>
            <w:tcBorders>
              <w:top w:val="single" w:sz="4" w:space="0" w:color="auto"/>
              <w:left w:val="single" w:sz="4" w:space="0" w:color="auto"/>
              <w:bottom w:val="single" w:sz="4" w:space="0" w:color="auto"/>
              <w:right w:val="single" w:sz="4" w:space="0" w:color="auto"/>
            </w:tcBorders>
            <w:shd w:val="clear" w:color="000000" w:fill="FFFFFF"/>
          </w:tcPr>
          <w:p w14:paraId="53535711" w14:textId="77777777" w:rsidR="00440FAA" w:rsidRPr="009B3A54" w:rsidRDefault="00440FAA" w:rsidP="00826879">
            <w:pPr>
              <w:rPr>
                <w:sz w:val="20"/>
                <w:szCs w:val="20"/>
              </w:rPr>
            </w:pPr>
            <w:r w:rsidRPr="009B3A54">
              <w:rPr>
                <w:sz w:val="20"/>
                <w:szCs w:val="20"/>
              </w:rPr>
              <w:t>Centrāltirgus iela 1, Rīga</w:t>
            </w:r>
          </w:p>
        </w:tc>
        <w:tc>
          <w:tcPr>
            <w:tcW w:w="1616" w:type="dxa"/>
            <w:tcBorders>
              <w:top w:val="single" w:sz="4" w:space="0" w:color="auto"/>
              <w:left w:val="single" w:sz="4" w:space="0" w:color="auto"/>
              <w:bottom w:val="single" w:sz="4" w:space="0" w:color="auto"/>
              <w:right w:val="single" w:sz="4" w:space="0" w:color="auto"/>
            </w:tcBorders>
            <w:shd w:val="clear" w:color="000000" w:fill="FFFFFF"/>
          </w:tcPr>
          <w:p w14:paraId="3F401A91" w14:textId="77777777" w:rsidR="00440FAA" w:rsidRPr="009B3A54" w:rsidRDefault="00440FAA" w:rsidP="00826879">
            <w:pPr>
              <w:rPr>
                <w:sz w:val="20"/>
                <w:szCs w:val="20"/>
              </w:rPr>
            </w:pPr>
            <w:r w:rsidRPr="009B3A54">
              <w:rPr>
                <w:sz w:val="20"/>
                <w:szCs w:val="20"/>
              </w:rPr>
              <w:t>01000040106</w:t>
            </w:r>
          </w:p>
          <w:p w14:paraId="1947FC07" w14:textId="77777777" w:rsidR="00440FAA" w:rsidRPr="009B3A54" w:rsidRDefault="00440FAA" w:rsidP="00826879">
            <w:pPr>
              <w:rPr>
                <w:sz w:val="20"/>
                <w:szCs w:val="20"/>
              </w:rPr>
            </w:pPr>
          </w:p>
        </w:tc>
        <w:tc>
          <w:tcPr>
            <w:tcW w:w="35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C59BA" w14:textId="36ABBA79" w:rsidR="00440FAA" w:rsidRPr="009B3A54" w:rsidRDefault="00440FAA" w:rsidP="00826879">
            <w:pPr>
              <w:rPr>
                <w:sz w:val="20"/>
                <w:szCs w:val="20"/>
              </w:rPr>
            </w:pPr>
            <w:r w:rsidRPr="009B3A54">
              <w:rPr>
                <w:sz w:val="20"/>
                <w:szCs w:val="20"/>
              </w:rPr>
              <w:t>Slēgtās teritorijas vieta Nr.ST-1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B35D1" w14:textId="77777777" w:rsidR="00440FAA" w:rsidRPr="009B3A54" w:rsidRDefault="00440FAA" w:rsidP="00826879">
            <w:pPr>
              <w:jc w:val="right"/>
              <w:rPr>
                <w:sz w:val="20"/>
                <w:szCs w:val="20"/>
              </w:rPr>
            </w:pPr>
            <w:r w:rsidRPr="009B3A54">
              <w:rPr>
                <w:sz w:val="20"/>
                <w:szCs w:val="20"/>
              </w:rPr>
              <w:t>1</w:t>
            </w:r>
          </w:p>
        </w:tc>
      </w:tr>
    </w:tbl>
    <w:p w14:paraId="7A279963" w14:textId="1C9C1A79" w:rsidR="004D0888" w:rsidRPr="00440FAA" w:rsidRDefault="00440FAA" w:rsidP="00440FAA">
      <w:pPr>
        <w:ind w:left="567"/>
        <w:rPr>
          <w:w w:val="101"/>
        </w:rPr>
      </w:pPr>
      <w:r>
        <w:rPr>
          <w:w w:val="101"/>
        </w:rPr>
        <w:t>Īpašuma</w:t>
      </w:r>
      <w:r w:rsidR="004D0888" w:rsidRPr="00440FAA">
        <w:rPr>
          <w:w w:val="101"/>
        </w:rPr>
        <w:t xml:space="preserve"> plāns no kadastrālās uzmērīšanas lietas</w:t>
      </w:r>
      <w:r w:rsidR="00CA7632" w:rsidRPr="00440FAA">
        <w:rPr>
          <w:w w:val="101"/>
        </w:rPr>
        <w:t xml:space="preserve"> </w:t>
      </w:r>
      <w:r w:rsidR="004D0888" w:rsidRPr="00920020">
        <w:rPr>
          <w:w w:val="101"/>
        </w:rPr>
        <w:t>i</w:t>
      </w:r>
      <w:r w:rsidR="004D0888" w:rsidRPr="00440FAA">
        <w:rPr>
          <w:w w:val="101"/>
        </w:rPr>
        <w:t>r pievienot</w:t>
      </w:r>
      <w:r w:rsidR="00CA7632" w:rsidRPr="00440FAA">
        <w:rPr>
          <w:w w:val="101"/>
        </w:rPr>
        <w:t>s</w:t>
      </w:r>
      <w:r w:rsidR="004D0888" w:rsidRPr="00440FAA">
        <w:rPr>
          <w:w w:val="101"/>
        </w:rPr>
        <w:t xml:space="preserve"> Līgumam kā  1. pielikums</w:t>
      </w:r>
      <w:r w:rsidRPr="00440FAA">
        <w:rPr>
          <w:w w:val="101"/>
        </w:rPr>
        <w:t xml:space="preserve">, Īpašuma apraksts </w:t>
      </w:r>
      <w:r w:rsidR="00DC7E5E" w:rsidRPr="00440FAA">
        <w:rPr>
          <w:w w:val="101"/>
        </w:rPr>
        <w:t xml:space="preserve">tiek pievienots </w:t>
      </w:r>
      <w:r w:rsidR="00057C01" w:rsidRPr="00440FAA">
        <w:rPr>
          <w:w w:val="101"/>
        </w:rPr>
        <w:t xml:space="preserve">Līgumam kā </w:t>
      </w:r>
      <w:r w:rsidR="00CA7632" w:rsidRPr="00440FAA">
        <w:rPr>
          <w:w w:val="101"/>
        </w:rPr>
        <w:t>2.</w:t>
      </w:r>
      <w:r w:rsidR="00057C01" w:rsidRPr="00440FAA">
        <w:rPr>
          <w:w w:val="101"/>
        </w:rPr>
        <w:t xml:space="preserve">pielikums </w:t>
      </w:r>
      <w:r w:rsidRPr="00440FAA">
        <w:rPr>
          <w:w w:val="101"/>
        </w:rPr>
        <w:t>un ir neatņemama Līguma sastāvdaļa.</w:t>
      </w:r>
    </w:p>
    <w:p w14:paraId="249D0B8E" w14:textId="11399DF2" w:rsidR="00440FAA" w:rsidRDefault="00440FAA" w:rsidP="006C34C1">
      <w:pPr>
        <w:numPr>
          <w:ilvl w:val="1"/>
          <w:numId w:val="1"/>
        </w:numPr>
        <w:tabs>
          <w:tab w:val="left" w:pos="6663"/>
        </w:tabs>
        <w:ind w:hanging="573"/>
      </w:pPr>
      <w:r>
        <w:t>Ī</w:t>
      </w:r>
      <w:r w:rsidR="00B608B6" w:rsidRPr="005F5BA2">
        <w:t xml:space="preserve">pašuma tiesības </w:t>
      </w:r>
      <w:r w:rsidR="009B3A54" w:rsidRPr="00B7367B">
        <w:t>Rīgas pilsētas pašvaldībai</w:t>
      </w:r>
      <w:r w:rsidR="009B3A54">
        <w:t xml:space="preserve"> uz </w:t>
      </w:r>
      <w:r w:rsidR="009B3A54">
        <w:t>Ī</w:t>
      </w:r>
      <w:r w:rsidR="009B3A54" w:rsidRPr="005F5BA2">
        <w:t>pašum</w:t>
      </w:r>
      <w:r w:rsidR="009B3A54">
        <w:t>a daļu</w:t>
      </w:r>
      <w:r w:rsidR="009B3A54">
        <w:t xml:space="preserve"> ar</w:t>
      </w:r>
      <w:r w:rsidR="00627CCB">
        <w:t>:</w:t>
      </w:r>
    </w:p>
    <w:p w14:paraId="00795F2F" w14:textId="0E5BD0DE" w:rsidR="001E3F47" w:rsidRDefault="00B608B6" w:rsidP="00066C01">
      <w:pPr>
        <w:pStyle w:val="ListParagraph"/>
        <w:numPr>
          <w:ilvl w:val="2"/>
          <w:numId w:val="1"/>
        </w:numPr>
        <w:tabs>
          <w:tab w:val="left" w:pos="6663"/>
        </w:tabs>
        <w:jc w:val="both"/>
      </w:pPr>
      <w:r w:rsidRPr="005F5BA2">
        <w:t xml:space="preserve"> kadastra Nr.</w:t>
      </w:r>
      <w:r w:rsidR="00440FAA" w:rsidRPr="00440FAA">
        <w:rPr>
          <w:rFonts w:ascii="Tahoma" w:hAnsi="Tahoma" w:cs="Tahoma"/>
          <w:color w:val="333333"/>
          <w:sz w:val="18"/>
          <w:szCs w:val="18"/>
          <w:shd w:val="clear" w:color="auto" w:fill="F6FCF1"/>
        </w:rPr>
        <w:t xml:space="preserve"> </w:t>
      </w:r>
      <w:r w:rsidR="00440FAA" w:rsidRPr="00440FAA">
        <w:t>01000040071</w:t>
      </w:r>
      <w:r w:rsidR="00440FAA">
        <w:t xml:space="preserve">, </w:t>
      </w:r>
      <w:r w:rsidRPr="005F5BA2">
        <w:t>kura sastāv</w:t>
      </w:r>
      <w:r w:rsidR="0059109C" w:rsidRPr="005F5BA2">
        <w:t>ā</w:t>
      </w:r>
      <w:r w:rsidRPr="005F5BA2">
        <w:t xml:space="preserve"> ietilpst </w:t>
      </w:r>
      <w:r w:rsidR="00440FAA">
        <w:t>daļa no Īpašuma</w:t>
      </w:r>
      <w:r w:rsidR="0059109C" w:rsidRPr="005F5BA2">
        <w:t>, ir nostiprinātas Rīgas pilsētas zemesgrāmatas nodalījumā Nr.</w:t>
      </w:r>
      <w:r w:rsidR="00440FAA">
        <w:t>851;</w:t>
      </w:r>
      <w:r w:rsidR="009B3A54">
        <w:t xml:space="preserve"> </w:t>
      </w:r>
    </w:p>
    <w:p w14:paraId="04F7D3ED" w14:textId="2B4858A6" w:rsidR="00440FAA" w:rsidRPr="009B3A54" w:rsidRDefault="00066C01" w:rsidP="00066C01">
      <w:pPr>
        <w:pStyle w:val="ListParagraph"/>
        <w:numPr>
          <w:ilvl w:val="2"/>
          <w:numId w:val="1"/>
        </w:numPr>
        <w:tabs>
          <w:tab w:val="left" w:pos="6663"/>
        </w:tabs>
        <w:jc w:val="both"/>
        <w:rPr>
          <w:lang w:val="lv-LV"/>
        </w:rPr>
      </w:pPr>
      <w:r w:rsidRPr="005F5BA2">
        <w:t>kadastra Nr.</w:t>
      </w:r>
      <w:r w:rsidRPr="00440FAA">
        <w:rPr>
          <w:rFonts w:ascii="Tahoma" w:hAnsi="Tahoma" w:cs="Tahoma"/>
          <w:color w:val="333333"/>
          <w:sz w:val="18"/>
          <w:szCs w:val="18"/>
          <w:shd w:val="clear" w:color="auto" w:fill="F6FCF1"/>
        </w:rPr>
        <w:t xml:space="preserve"> </w:t>
      </w:r>
      <w:r w:rsidRPr="00066C01">
        <w:rPr>
          <w:lang w:val="lv-LV"/>
        </w:rPr>
        <w:t>0100004016</w:t>
      </w:r>
      <w:r>
        <w:t xml:space="preserve">, </w:t>
      </w:r>
      <w:r w:rsidRPr="005F5BA2">
        <w:t xml:space="preserve">kura sastāvā ietilpst </w:t>
      </w:r>
      <w:r>
        <w:t>daļa no Īpašuma</w:t>
      </w:r>
      <w:r w:rsidRPr="005F5BA2">
        <w:t>, ir nostiprinātas Rīgas pilsētas zemesgrāmatas nodalījumā Nr.</w:t>
      </w:r>
      <w:r w:rsidRPr="00066C01">
        <w:rPr>
          <w:rFonts w:ascii="Helvetica" w:hAnsi="Helvetica" w:cs="Helvetica"/>
          <w:i/>
          <w:iCs/>
          <w:color w:val="333333"/>
          <w:sz w:val="27"/>
          <w:szCs w:val="27"/>
          <w:lang w:eastAsia="lv-LV"/>
        </w:rPr>
        <w:t xml:space="preserve"> </w:t>
      </w:r>
      <w:r w:rsidRPr="00066C01">
        <w:rPr>
          <w:lang w:val="lv-LV"/>
        </w:rPr>
        <w:t>4888</w:t>
      </w:r>
      <w:r w:rsidR="009B3A54">
        <w:t>,</w:t>
      </w:r>
    </w:p>
    <w:p w14:paraId="1BD22204" w14:textId="56C74B50" w:rsidR="009B3A54" w:rsidRPr="00066C01" w:rsidRDefault="009B3A54" w:rsidP="009B3A54">
      <w:pPr>
        <w:pStyle w:val="ListParagraph"/>
        <w:tabs>
          <w:tab w:val="left" w:pos="6663"/>
        </w:tabs>
        <w:ind w:left="1010"/>
        <w:jc w:val="both"/>
        <w:rPr>
          <w:lang w:val="lv-LV"/>
        </w:rPr>
      </w:pPr>
      <w:r>
        <w:t>Īpašums</w:t>
      </w:r>
      <w:r>
        <w:t xml:space="preserve"> nodot</w:t>
      </w:r>
      <w:r>
        <w:t>s</w:t>
      </w:r>
      <w:r>
        <w:t xml:space="preserve"> </w:t>
      </w:r>
      <w:r>
        <w:t>Iznom</w:t>
      </w:r>
      <w:r w:rsidR="00627CCB">
        <w:t>ātāja</w:t>
      </w:r>
      <w:r w:rsidRPr="00E60FC6">
        <w:t xml:space="preserve"> pārvaldīšanā ar tiesībām </w:t>
      </w:r>
      <w:r w:rsidR="00627CCB">
        <w:t xml:space="preserve">to </w:t>
      </w:r>
      <w:r w:rsidRPr="00E60FC6">
        <w:t>iznomāt trešajām personām.</w:t>
      </w:r>
    </w:p>
    <w:p w14:paraId="6EB7DEFD" w14:textId="34CDB82D" w:rsidR="001D0D61" w:rsidRPr="005F5BA2" w:rsidRDefault="007C4AE1" w:rsidP="001D0D61">
      <w:pPr>
        <w:numPr>
          <w:ilvl w:val="1"/>
          <w:numId w:val="1"/>
        </w:numPr>
        <w:overflowPunct w:val="0"/>
        <w:autoSpaceDE w:val="0"/>
        <w:autoSpaceDN w:val="0"/>
        <w:adjustRightInd w:val="0"/>
        <w:ind w:hanging="573"/>
        <w:textAlignment w:val="baseline"/>
        <w:rPr>
          <w:b/>
          <w:bCs/>
          <w:w w:val="101"/>
        </w:rPr>
      </w:pPr>
      <w:r>
        <w:t>Īpašums</w:t>
      </w:r>
      <w:r w:rsidR="001D0D61" w:rsidRPr="005F5BA2">
        <w:rPr>
          <w:w w:val="101"/>
        </w:rPr>
        <w:t xml:space="preserve"> tiek iznomāts ar lietošanas mērķi: </w:t>
      </w:r>
      <w:r w:rsidR="00066C01" w:rsidRPr="00645FE8">
        <w:rPr>
          <w:b/>
          <w:bCs/>
          <w:color w:val="000000"/>
        </w:rPr>
        <w:t xml:space="preserve">karsto dzērienu </w:t>
      </w:r>
      <w:r w:rsidR="00B952EC" w:rsidRPr="00645FE8">
        <w:rPr>
          <w:b/>
          <w:bCs/>
          <w:color w:val="000000"/>
        </w:rPr>
        <w:t>automāt</w:t>
      </w:r>
      <w:r w:rsidR="00B952EC">
        <w:rPr>
          <w:b/>
          <w:bCs/>
          <w:color w:val="000000"/>
        </w:rPr>
        <w:t>u</w:t>
      </w:r>
      <w:r w:rsidR="00B952EC" w:rsidRPr="00645FE8">
        <w:rPr>
          <w:b/>
          <w:bCs/>
          <w:color w:val="000000"/>
        </w:rPr>
        <w:t xml:space="preserve"> </w:t>
      </w:r>
      <w:r w:rsidR="00066C01" w:rsidRPr="00645FE8">
        <w:rPr>
          <w:b/>
          <w:bCs/>
          <w:color w:val="000000"/>
        </w:rPr>
        <w:t>novietošana</w:t>
      </w:r>
      <w:r w:rsidR="001D0D61" w:rsidRPr="005F5BA2">
        <w:rPr>
          <w:w w:val="101"/>
        </w:rPr>
        <w:t>.</w:t>
      </w:r>
    </w:p>
    <w:p w14:paraId="7A27996B" w14:textId="2B66DDA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w:t>
      </w:r>
      <w:r w:rsidRPr="005F5BA2">
        <w:rPr>
          <w:w w:val="101"/>
        </w:rPr>
        <w:lastRenderedPageBreak/>
        <w:t xml:space="preserve">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3954EFF6" w14:textId="77777777" w:rsidR="006C34C1" w:rsidRPr="006C34C1" w:rsidRDefault="006C34C1" w:rsidP="006C34C1">
      <w:pPr>
        <w:pStyle w:val="ListParagraph"/>
        <w:numPr>
          <w:ilvl w:val="0"/>
          <w:numId w:val="2"/>
        </w:numPr>
        <w:overflowPunct w:val="0"/>
        <w:autoSpaceDE w:val="0"/>
        <w:autoSpaceDN w:val="0"/>
        <w:adjustRightInd w:val="0"/>
        <w:jc w:val="both"/>
        <w:textAlignment w:val="baseline"/>
        <w:rPr>
          <w:vanish/>
          <w:w w:val="101"/>
        </w:rPr>
      </w:pPr>
    </w:p>
    <w:p w14:paraId="66120931" w14:textId="77777777" w:rsidR="006C34C1" w:rsidRPr="006C34C1" w:rsidRDefault="006C34C1" w:rsidP="006C34C1">
      <w:pPr>
        <w:pStyle w:val="ListParagraph"/>
        <w:numPr>
          <w:ilvl w:val="1"/>
          <w:numId w:val="2"/>
        </w:numPr>
        <w:overflowPunct w:val="0"/>
        <w:autoSpaceDE w:val="0"/>
        <w:autoSpaceDN w:val="0"/>
        <w:adjustRightInd w:val="0"/>
        <w:jc w:val="both"/>
        <w:textAlignment w:val="baseline"/>
        <w:rPr>
          <w:vanish/>
          <w:w w:val="101"/>
        </w:rPr>
      </w:pPr>
    </w:p>
    <w:p w14:paraId="1F9FFFF2" w14:textId="77777777" w:rsidR="006C34C1" w:rsidRPr="006C34C1" w:rsidRDefault="006C34C1" w:rsidP="006C34C1">
      <w:pPr>
        <w:pStyle w:val="ListParagraph"/>
        <w:numPr>
          <w:ilvl w:val="1"/>
          <w:numId w:val="2"/>
        </w:numPr>
        <w:overflowPunct w:val="0"/>
        <w:autoSpaceDE w:val="0"/>
        <w:autoSpaceDN w:val="0"/>
        <w:adjustRightInd w:val="0"/>
        <w:jc w:val="both"/>
        <w:textAlignment w:val="baseline"/>
        <w:rPr>
          <w:vanish/>
          <w:w w:val="101"/>
        </w:rPr>
      </w:pPr>
    </w:p>
    <w:p w14:paraId="79403428" w14:textId="77777777" w:rsidR="006C34C1" w:rsidRPr="006C34C1" w:rsidRDefault="006C34C1" w:rsidP="006C34C1">
      <w:pPr>
        <w:pStyle w:val="ListParagraph"/>
        <w:numPr>
          <w:ilvl w:val="1"/>
          <w:numId w:val="2"/>
        </w:numPr>
        <w:overflowPunct w:val="0"/>
        <w:autoSpaceDE w:val="0"/>
        <w:autoSpaceDN w:val="0"/>
        <w:adjustRightInd w:val="0"/>
        <w:jc w:val="both"/>
        <w:textAlignment w:val="baseline"/>
        <w:rPr>
          <w:vanish/>
          <w:w w:val="101"/>
        </w:rPr>
      </w:pPr>
    </w:p>
    <w:p w14:paraId="261A944B" w14:textId="77777777" w:rsidR="006C34C1" w:rsidRPr="006C34C1" w:rsidRDefault="006C34C1" w:rsidP="006C34C1">
      <w:pPr>
        <w:pStyle w:val="ListParagraph"/>
        <w:numPr>
          <w:ilvl w:val="1"/>
          <w:numId w:val="2"/>
        </w:numPr>
        <w:overflowPunct w:val="0"/>
        <w:autoSpaceDE w:val="0"/>
        <w:autoSpaceDN w:val="0"/>
        <w:adjustRightInd w:val="0"/>
        <w:jc w:val="both"/>
        <w:textAlignment w:val="baseline"/>
        <w:rPr>
          <w:vanish/>
          <w:w w:val="101"/>
        </w:rPr>
      </w:pPr>
    </w:p>
    <w:p w14:paraId="6D14F2A5" w14:textId="712A33D4" w:rsidR="006C34C1" w:rsidRPr="006C34C1" w:rsidRDefault="006C34C1" w:rsidP="006C34C1">
      <w:pPr>
        <w:pStyle w:val="ListParagraph"/>
        <w:numPr>
          <w:ilvl w:val="1"/>
          <w:numId w:val="2"/>
        </w:numPr>
        <w:overflowPunct w:val="0"/>
        <w:autoSpaceDE w:val="0"/>
        <w:autoSpaceDN w:val="0"/>
        <w:adjustRightInd w:val="0"/>
        <w:ind w:left="567" w:hanging="567"/>
        <w:jc w:val="both"/>
        <w:textAlignment w:val="baseline"/>
        <w:rPr>
          <w:b/>
          <w:bCs/>
          <w:w w:val="101"/>
        </w:rPr>
      </w:pPr>
      <w:r w:rsidRPr="006C34C1">
        <w:rPr>
          <w:w w:val="101"/>
        </w:rPr>
        <w:t xml:space="preserve">Parakstot Līgumu, Nomnieks apliecina, ka ir informēts par to, ka </w:t>
      </w:r>
      <w:r w:rsidRPr="006C34C1">
        <w:rPr>
          <w:w w:val="101"/>
          <w:lang w:val="lv-LV"/>
        </w:rPr>
        <w:t>Ēka</w:t>
      </w:r>
      <w:r>
        <w:rPr>
          <w:w w:val="101"/>
          <w:lang w:val="lv-LV"/>
        </w:rPr>
        <w:t>s</w:t>
      </w:r>
      <w:r>
        <w:rPr>
          <w:w w:val="101"/>
        </w:rPr>
        <w:t xml:space="preserve"> </w:t>
      </w:r>
      <w:r w:rsidRPr="006C34C1">
        <w:rPr>
          <w:w w:val="101"/>
        </w:rPr>
        <w:t>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6C34C1">
        <w:rPr>
          <w:w w:val="101"/>
        </w:rPr>
        <w:t xml:space="preserve">. </w:t>
      </w:r>
    </w:p>
    <w:p w14:paraId="57AD8280" w14:textId="62159656" w:rsidR="006C34C1" w:rsidRPr="00EC75D8" w:rsidRDefault="006C34C1" w:rsidP="006C34C1">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EC75D8">
        <w:rPr>
          <w:w w:val="101"/>
        </w:rPr>
        <w:t xml:space="preserve">Parakstot Līgumu, Nomnieks apliecina, ka ir informēts par to, ka </w:t>
      </w:r>
      <w:r>
        <w:rPr>
          <w:w w:val="101"/>
          <w:lang w:val="lv-LV"/>
        </w:rPr>
        <w:t>Īpašums</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5A4C1FC6" w:rsidR="00192CE6" w:rsidRPr="005F5BA2" w:rsidRDefault="0005757C" w:rsidP="00192CE6">
      <w:pPr>
        <w:numPr>
          <w:ilvl w:val="1"/>
          <w:numId w:val="5"/>
        </w:numPr>
        <w:tabs>
          <w:tab w:val="left" w:pos="6663"/>
        </w:tabs>
        <w:ind w:left="567" w:hanging="567"/>
        <w:rPr>
          <w:kern w:val="24"/>
        </w:rPr>
      </w:pPr>
      <w:r w:rsidRPr="005F5BA2">
        <w:t xml:space="preserve">Līgums stājas spēkā </w:t>
      </w:r>
      <w:r w:rsidR="006C34C1">
        <w:t>0</w:t>
      </w:r>
      <w:r w:rsidR="00627CCB">
        <w:t>3</w:t>
      </w:r>
      <w:r w:rsidR="006C34C1">
        <w:t>.01.2025.</w:t>
      </w:r>
      <w:r w:rsidRPr="005F5BA2">
        <w:t xml:space="preserve"> un ir spēkā līdz Pušu saistību savstarpējai izpildei</w:t>
      </w:r>
      <w:r w:rsidR="00192CE6" w:rsidRPr="005F5BA2">
        <w:rPr>
          <w:kern w:val="24"/>
        </w:rPr>
        <w:t>.</w:t>
      </w:r>
    </w:p>
    <w:p w14:paraId="777BC5F1" w14:textId="046F0ED1"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no </w:t>
      </w:r>
      <w:r w:rsidR="006C34C1" w:rsidRPr="006C34C1">
        <w:rPr>
          <w:b/>
          <w:bCs/>
          <w:color w:val="000000"/>
          <w:lang w:eastAsia="lv-LV" w:bidi="lv-LV"/>
        </w:rPr>
        <w:t>0</w:t>
      </w:r>
      <w:r w:rsidR="00627CCB">
        <w:rPr>
          <w:b/>
          <w:bCs/>
          <w:color w:val="000000"/>
          <w:lang w:eastAsia="lv-LV" w:bidi="lv-LV"/>
        </w:rPr>
        <w:t>3</w:t>
      </w:r>
      <w:r w:rsidR="006C34C1" w:rsidRPr="006C34C1">
        <w:rPr>
          <w:b/>
          <w:bCs/>
          <w:color w:val="000000"/>
          <w:lang w:eastAsia="lv-LV" w:bidi="lv-LV"/>
        </w:rPr>
        <w:t>.01.2025</w:t>
      </w:r>
      <w:r w:rsidR="00627CCB">
        <w:rPr>
          <w:b/>
          <w:bCs/>
          <w:color w:val="000000"/>
          <w:lang w:eastAsia="lv-LV" w:bidi="lv-LV"/>
        </w:rPr>
        <w:t xml:space="preserve">. </w:t>
      </w:r>
      <w:r w:rsidR="006C34C1" w:rsidRPr="006C34C1">
        <w:rPr>
          <w:b/>
          <w:bCs/>
          <w:color w:val="000000"/>
          <w:lang w:eastAsia="lv-LV" w:bidi="lv-LV"/>
        </w:rPr>
        <w:t>līdz 28.12.2030</w:t>
      </w:r>
      <w:r w:rsidR="006C34C1" w:rsidRPr="00645FE8">
        <w:rPr>
          <w:color w:val="000000"/>
          <w:lang w:eastAsia="lv-LV" w:bidi="lv-LV"/>
        </w:rPr>
        <w:t>.</w:t>
      </w:r>
      <w:r w:rsidR="006C34C1">
        <w:rPr>
          <w:color w:val="000000"/>
          <w:lang w:eastAsia="lv-LV" w:bidi="lv-LV"/>
        </w:rPr>
        <w:t xml:space="preserve"> </w:t>
      </w:r>
      <w:r w:rsidR="008A6232" w:rsidRPr="005F5BA2">
        <w:rPr>
          <w:w w:val="101"/>
        </w:rPr>
        <w:t xml:space="preserve">Nomniekam ir tiesības lietot </w:t>
      </w:r>
      <w:r w:rsidR="007C4AE1">
        <w:rPr>
          <w:w w:val="101"/>
        </w:rPr>
        <w:t>Īpašumu</w:t>
      </w:r>
      <w:r w:rsidR="00FC1451" w:rsidRPr="005F5BA2">
        <w:rPr>
          <w:w w:val="101"/>
        </w:rPr>
        <w:t xml:space="preserve">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61076A1B" w:rsidR="00BA5AAE" w:rsidRPr="00F03154" w:rsidRDefault="006C34C1" w:rsidP="00524D4F">
      <w:pPr>
        <w:pStyle w:val="naisf"/>
        <w:numPr>
          <w:ilvl w:val="0"/>
          <w:numId w:val="5"/>
        </w:numPr>
        <w:spacing w:before="0" w:beforeAutospacing="0" w:after="0" w:afterAutospacing="0"/>
        <w:jc w:val="center"/>
        <w:rPr>
          <w:b/>
          <w:bCs/>
          <w:lang w:val="lv-LV"/>
        </w:rPr>
      </w:pPr>
      <w:r w:rsidRPr="006C34C1">
        <w:rPr>
          <w:b/>
          <w:bCs/>
          <w:lang w:val="lv-LV"/>
        </w:rPr>
        <w:t>Īpašuma</w:t>
      </w:r>
      <w:r w:rsidR="00BA5AAE" w:rsidRPr="00F03154">
        <w:rPr>
          <w:b/>
          <w:bCs/>
          <w:lang w:val="lv-LV"/>
        </w:rPr>
        <w:t xml:space="preserve"> nodošana Nomniekam</w:t>
      </w:r>
    </w:p>
    <w:p w14:paraId="748398E7" w14:textId="73A3D167"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w:t>
      </w:r>
      <w:r w:rsidR="006C34C1">
        <w:rPr>
          <w:bCs/>
          <w:lang w:val="lv-LV"/>
        </w:rPr>
        <w:t>Īpašumu</w:t>
      </w:r>
      <w:r w:rsidRPr="005F5BA2">
        <w:rPr>
          <w:bCs/>
          <w:lang w:val="lv-LV"/>
        </w:rPr>
        <w:t xml:space="preserve"> ne vēlāk kā </w:t>
      </w:r>
      <w:r w:rsidRPr="005F5BA2">
        <w:rPr>
          <w:bCs/>
          <w:kern w:val="24"/>
          <w:lang w:val="lv-LV"/>
        </w:rPr>
        <w:t xml:space="preserve">5 (piecu) </w:t>
      </w:r>
      <w:r w:rsidRPr="005F5BA2">
        <w:rPr>
          <w:bCs/>
          <w:lang w:val="lv-LV"/>
        </w:rPr>
        <w:t xml:space="preserve">darba dienu laikā no nomas termiņa sākuma datuma. Nododot </w:t>
      </w:r>
      <w:r w:rsidR="006C34C1">
        <w:rPr>
          <w:bCs/>
          <w:lang w:val="lv-LV"/>
        </w:rPr>
        <w:t>Īpašumu</w:t>
      </w:r>
      <w:r w:rsidRPr="005F5BA2">
        <w:rPr>
          <w:bCs/>
          <w:lang w:val="lv-LV"/>
        </w:rPr>
        <w:t xml:space="preserve"> Nomniekam, Puses paraksta </w:t>
      </w:r>
      <w:r w:rsidR="006C34C1">
        <w:rPr>
          <w:bCs/>
          <w:lang w:val="lv-LV"/>
        </w:rPr>
        <w:t>Īpašuma</w:t>
      </w:r>
      <w:r w:rsidR="00D53DFB" w:rsidRPr="005F5BA2">
        <w:rPr>
          <w:bCs/>
          <w:lang w:val="lv-LV"/>
        </w:rPr>
        <w:t xml:space="preserve">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6C34C1">
        <w:rPr>
          <w:bCs/>
          <w:w w:val="101"/>
          <w:lang w:val="lv-LV"/>
        </w:rPr>
        <w:t xml:space="preserve">. </w:t>
      </w:r>
    </w:p>
    <w:p w14:paraId="78DDCCD8" w14:textId="78171E16"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w:t>
      </w:r>
      <w:r w:rsidR="006C34C1">
        <w:rPr>
          <w:bCs/>
          <w:lang w:val="lv-LV"/>
        </w:rPr>
        <w:t>Īpašumā</w:t>
      </w:r>
      <w:r w:rsidRPr="005F5BA2">
        <w:rPr>
          <w:bCs/>
          <w:lang w:val="lv-LV"/>
        </w:rPr>
        <w:t xml:space="preserve"> un izvietot tajā savu īpašumu tikai pēc </w:t>
      </w:r>
      <w:r w:rsidR="006C34C1">
        <w:rPr>
          <w:bCs/>
          <w:w w:val="101"/>
          <w:lang w:val="lv-LV"/>
        </w:rPr>
        <w:t xml:space="preserve">Īpašuma </w:t>
      </w:r>
      <w:r w:rsidRPr="005F5BA2">
        <w:rPr>
          <w:bCs/>
          <w:lang w:val="lv-LV"/>
        </w:rPr>
        <w:t xml:space="preserve">Nodošanas – pieņemšanas akta abpusējas parakstīšanas. </w:t>
      </w:r>
      <w:r w:rsidRPr="005F5BA2">
        <w:rPr>
          <w:kern w:val="24"/>
          <w:lang w:val="lv-LV"/>
        </w:rPr>
        <w:t xml:space="preserve">Ar </w:t>
      </w:r>
      <w:r w:rsidR="006C34C1">
        <w:rPr>
          <w:bCs/>
          <w:w w:val="101"/>
          <w:lang w:val="lv-LV"/>
        </w:rPr>
        <w:t xml:space="preserve">Īpašuma </w:t>
      </w:r>
      <w:r w:rsidRPr="005F5BA2">
        <w:rPr>
          <w:kern w:val="24"/>
          <w:lang w:val="lv-LV"/>
        </w:rPr>
        <w:t xml:space="preserve">Nodošanas – pieņemšanas akta abpusējas parakstīšanas brīdi Nomnieks uzņemas pilnu atbildību par </w:t>
      </w:r>
      <w:r w:rsidR="006C34C1">
        <w:rPr>
          <w:bCs/>
          <w:w w:val="101"/>
          <w:lang w:val="lv-LV"/>
        </w:rPr>
        <w:t>Īpašuma</w:t>
      </w:r>
      <w:r w:rsidRPr="005F5BA2">
        <w:rPr>
          <w:kern w:val="24"/>
          <w:lang w:val="lv-LV"/>
        </w:rPr>
        <w:t xml:space="preserve"> uzturēšanu un saglabāšanu kā krietns un rūpīgs saimnieks.</w:t>
      </w:r>
      <w:r w:rsidR="006C34C1">
        <w:rPr>
          <w:kern w:val="24"/>
          <w:lang w:val="lv-LV"/>
        </w:rPr>
        <w:t xml:space="preserve"> </w:t>
      </w:r>
    </w:p>
    <w:p w14:paraId="18BBABC3" w14:textId="73B120AD"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w:t>
      </w:r>
      <w:r w:rsidR="006C34C1">
        <w:rPr>
          <w:bCs/>
          <w:w w:val="101"/>
          <w:lang w:val="lv-LV"/>
        </w:rPr>
        <w:t>Īpašumu</w:t>
      </w:r>
      <w:r w:rsidRPr="005F5BA2">
        <w:rPr>
          <w:bCs/>
          <w:w w:val="101"/>
          <w:lang w:val="lv-LV"/>
        </w:rPr>
        <w:t xml:space="preserve">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16BD0711" w:rsidR="00BA5AAE" w:rsidRPr="001C2748" w:rsidRDefault="007C4AE1" w:rsidP="005F5BA2">
      <w:pPr>
        <w:pStyle w:val="naisf"/>
        <w:numPr>
          <w:ilvl w:val="2"/>
          <w:numId w:val="5"/>
        </w:numPr>
        <w:spacing w:before="0" w:beforeAutospacing="0" w:after="0" w:afterAutospacing="0"/>
        <w:ind w:left="1276" w:hanging="709"/>
        <w:rPr>
          <w:lang w:val="lv-LV"/>
        </w:rPr>
      </w:pPr>
      <w:r w:rsidRPr="00B952EC">
        <w:rPr>
          <w:w w:val="101"/>
          <w:lang w:val="lv-LV"/>
        </w:rPr>
        <w:t>Īpašums</w:t>
      </w:r>
      <w:r w:rsidR="00BA5AAE" w:rsidRPr="001C2748">
        <w:rPr>
          <w:w w:val="101"/>
          <w:lang w:val="lv-LV"/>
        </w:rPr>
        <w:t xml:space="preserve"> Nomniekam ir ierādīt</w:t>
      </w:r>
      <w:r>
        <w:rPr>
          <w:w w:val="101"/>
          <w:lang w:val="lv-LV"/>
        </w:rPr>
        <w:t>s</w:t>
      </w:r>
      <w:r w:rsidR="00BA5AAE" w:rsidRPr="001C2748">
        <w:rPr>
          <w:w w:val="101"/>
          <w:lang w:val="lv-LV"/>
        </w:rPr>
        <w:t xml:space="preserve"> un </w:t>
      </w:r>
      <w:r w:rsidR="00BA5AAE" w:rsidRPr="001C2748">
        <w:rPr>
          <w:rFonts w:eastAsia="Times New Roman"/>
          <w:w w:val="101"/>
          <w:lang w:val="lv-LV"/>
        </w:rPr>
        <w:t>t</w:t>
      </w:r>
      <w:r>
        <w:rPr>
          <w:rFonts w:eastAsia="Times New Roman"/>
          <w:w w:val="101"/>
          <w:lang w:val="lv-LV"/>
        </w:rPr>
        <w:t>as</w:t>
      </w:r>
      <w:r w:rsidR="00BA5AAE" w:rsidRPr="001C2748">
        <w:rPr>
          <w:rFonts w:eastAsia="Times New Roman"/>
          <w:w w:val="101"/>
          <w:lang w:val="lv-LV"/>
        </w:rPr>
        <w:t xml:space="preserve"> atbilst </w:t>
      </w:r>
      <w:r w:rsidR="00BA5AAE" w:rsidRPr="001C2748">
        <w:rPr>
          <w:w w:val="101"/>
          <w:lang w:val="lv-LV"/>
        </w:rPr>
        <w:t xml:space="preserve">Līgumā noteiktajam lietošanas mērķim. </w:t>
      </w:r>
      <w:r w:rsidRPr="00B952EC">
        <w:rPr>
          <w:w w:val="101"/>
          <w:lang w:val="lv-LV"/>
        </w:rPr>
        <w:t>Īpašums</w:t>
      </w:r>
      <w:r w:rsidR="00BA5AAE" w:rsidRPr="001C2748">
        <w:rPr>
          <w:w w:val="101"/>
          <w:lang w:val="lv-LV"/>
        </w:rPr>
        <w:t xml:space="preserve"> Nomniekam ir zināms, pret to pretenziju nav. Nomnieks pieņems </w:t>
      </w:r>
      <w:r w:rsidRPr="00B952EC">
        <w:rPr>
          <w:w w:val="101"/>
          <w:lang w:val="lv-LV"/>
        </w:rPr>
        <w:t>Īpašumu</w:t>
      </w:r>
      <w:r w:rsidR="00BA5AAE" w:rsidRPr="001C2748">
        <w:rPr>
          <w:w w:val="101"/>
          <w:lang w:val="lv-LV"/>
        </w:rPr>
        <w:t xml:space="preserve"> tādā stāvoklī, kādā t</w:t>
      </w:r>
      <w:r>
        <w:rPr>
          <w:w w:val="101"/>
          <w:lang w:val="lv-LV"/>
        </w:rPr>
        <w:t>as</w:t>
      </w:r>
      <w:r w:rsidR="00BA5AAE" w:rsidRPr="001C2748">
        <w:rPr>
          <w:w w:val="101"/>
          <w:lang w:val="lv-LV"/>
        </w:rPr>
        <w:t xml:space="preserve"> atradīsies </w:t>
      </w:r>
      <w:r w:rsidR="005F5BA2" w:rsidRPr="005F5BA2">
        <w:rPr>
          <w:w w:val="101"/>
          <w:lang w:val="lv-LV"/>
        </w:rPr>
        <w:t>Nodošanas –p</w:t>
      </w:r>
      <w:r w:rsidR="00BA5AAE" w:rsidRPr="001C2748">
        <w:rPr>
          <w:w w:val="101"/>
          <w:lang w:val="lv-LV"/>
        </w:rPr>
        <w:t>ieņemšanas akta parakstīšanas brīdī;</w:t>
      </w:r>
    </w:p>
    <w:p w14:paraId="51FD8FFD" w14:textId="341F9480"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w:t>
      </w:r>
      <w:r w:rsidR="007C4AE1" w:rsidRPr="00B952EC">
        <w:rPr>
          <w:w w:val="101"/>
          <w:lang w:val="lv-LV"/>
        </w:rPr>
        <w:t>Īpašums</w:t>
      </w:r>
      <w:r w:rsidRPr="001C2748">
        <w:rPr>
          <w:w w:val="101"/>
          <w:lang w:val="lv-LV"/>
        </w:rPr>
        <w:t xml:space="preserve"> atbilst Līguma prasībām, </w:t>
      </w:r>
      <w:r w:rsidR="007C4AE1" w:rsidRPr="00B952EC">
        <w:rPr>
          <w:w w:val="101"/>
          <w:lang w:val="lv-LV"/>
        </w:rPr>
        <w:t>Īpašumam</w:t>
      </w:r>
      <w:r w:rsidRPr="001C2748">
        <w:rPr>
          <w:w w:val="101"/>
          <w:lang w:val="lv-LV"/>
        </w:rPr>
        <w:t xml:space="preserve"> nav nekādu slēpto defektu vai trūkumu, kas varētu traucēt lietot </w:t>
      </w:r>
      <w:r w:rsidR="007C4AE1" w:rsidRPr="00B952EC">
        <w:rPr>
          <w:w w:val="101"/>
          <w:lang w:val="lv-LV"/>
        </w:rPr>
        <w:t>Īpašumu</w:t>
      </w:r>
      <w:r w:rsidRPr="001C2748">
        <w:rPr>
          <w:w w:val="101"/>
          <w:lang w:val="lv-LV"/>
        </w:rPr>
        <w:t xml:space="preserve">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6C34C1">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03AD2E91"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w:t>
      </w:r>
      <w:r w:rsidR="006C34C1">
        <w:rPr>
          <w:w w:val="101"/>
        </w:rPr>
        <w:t>Īpašuma</w:t>
      </w:r>
      <w:r w:rsidR="00FD36E8" w:rsidRPr="005F5BA2">
        <w:rPr>
          <w:w w:val="101"/>
        </w:rPr>
        <w:t xml:space="preserve"> lietošanu:</w:t>
      </w:r>
      <w:r w:rsidR="006C34C1">
        <w:rPr>
          <w:w w:val="101"/>
        </w:rPr>
        <w:t xml:space="preserve">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w:t>
      </w:r>
      <w:r w:rsidR="006C34C1">
        <w:rPr>
          <w:w w:val="101"/>
        </w:rPr>
        <w:t>Īpašuma</w:t>
      </w:r>
      <w:r w:rsidR="00FD36E8" w:rsidRPr="005F5BA2">
        <w:rPr>
          <w:w w:val="101"/>
        </w:rPr>
        <w:t xml:space="preserve"> platību;</w:t>
      </w:r>
    </w:p>
    <w:p w14:paraId="5355FB26" w14:textId="521FE60A"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lastRenderedPageBreak/>
        <w:t xml:space="preserve">Maksājumus </w:t>
      </w:r>
      <w:r w:rsidR="00FD36E8" w:rsidRPr="005F5BA2">
        <w:t xml:space="preserve">par patērētajiem </w:t>
      </w:r>
      <w:r w:rsidR="00C06E8C">
        <w:t>komunālajiem (</w:t>
      </w:r>
      <w:r w:rsidR="00FD36E8" w:rsidRPr="005F5BA2">
        <w:t>sabiedriskajiem</w:t>
      </w:r>
      <w:r w:rsidR="00C06E8C">
        <w:t>)</w:t>
      </w:r>
      <w:r w:rsidR="00FD36E8" w:rsidRPr="005F5BA2">
        <w:t xml:space="preserve"> pakalpojumiem </w:t>
      </w:r>
      <w:r w:rsidR="00C06E8C">
        <w:t xml:space="preserve">Īpašumā un </w:t>
      </w:r>
      <w:r w:rsidR="00ED7C61">
        <w:t xml:space="preserve">Ēku </w:t>
      </w:r>
      <w:r w:rsidR="00C06E8C">
        <w:t xml:space="preserve">koplietošanas telpās </w:t>
      </w:r>
      <w:r w:rsidR="00FD36E8" w:rsidRPr="005F5BA2">
        <w:t xml:space="preserve">saskaņā ar mēriekārtu rādījumiem vai normatīviem, </w:t>
      </w:r>
      <w:r w:rsidRPr="005F5BA2">
        <w:t>un</w:t>
      </w:r>
      <w:r w:rsidR="00FD36E8" w:rsidRPr="005F5BA2">
        <w:t xml:space="preserve"> šo pakalpojumu sniedzēju noteiktiem tarifiem un cenām</w:t>
      </w:r>
      <w:r w:rsidR="00C06E8C">
        <w:t>.</w:t>
      </w:r>
    </w:p>
    <w:p w14:paraId="7C96B87C" w14:textId="1D25C155"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00C06E8C">
        <w:rPr>
          <w:w w:val="101"/>
        </w:rPr>
        <w:t xml:space="preserve">. </w:t>
      </w:r>
    </w:p>
    <w:p w14:paraId="5250838B" w14:textId="3405614C" w:rsidR="005C046C" w:rsidRPr="00AE10C7" w:rsidRDefault="005C046C" w:rsidP="00AE10C7">
      <w:pPr>
        <w:pStyle w:val="naisf"/>
        <w:numPr>
          <w:ilvl w:val="1"/>
          <w:numId w:val="5"/>
        </w:numPr>
        <w:spacing w:before="0" w:beforeAutospacing="0" w:after="0" w:afterAutospacing="0"/>
        <w:ind w:left="567" w:hanging="567"/>
        <w:rPr>
          <w:lang w:val="lv-LV"/>
        </w:rPr>
      </w:pPr>
      <w:r w:rsidRPr="00AE10C7">
        <w:rPr>
          <w:lang w:val="lv-LV"/>
        </w:rPr>
        <w:t>Līguma 4.1.</w:t>
      </w:r>
      <w:r w:rsidR="005F5BA2" w:rsidRPr="00AE10C7">
        <w:rPr>
          <w:lang w:val="lv-LV"/>
        </w:rPr>
        <w:t> </w:t>
      </w:r>
      <w:r w:rsidRPr="00AE10C7">
        <w:rPr>
          <w:lang w:val="lv-LV"/>
        </w:rPr>
        <w:t>pun</w:t>
      </w:r>
      <w:r w:rsidR="00CB3007" w:rsidRPr="00AE10C7">
        <w:rPr>
          <w:lang w:val="lv-LV"/>
        </w:rPr>
        <w:t>k</w:t>
      </w:r>
      <w:r w:rsidRPr="00AE10C7">
        <w:rPr>
          <w:lang w:val="lv-LV"/>
        </w:rPr>
        <w:t xml:space="preserve">tā noteiktos maksājumus Nomnieks sāk maksāt Iznomātājam no </w:t>
      </w:r>
      <w:r w:rsidR="00C06E8C" w:rsidRPr="00AE10C7">
        <w:rPr>
          <w:lang w:val="lv-LV"/>
        </w:rPr>
        <w:t>0</w:t>
      </w:r>
      <w:r w:rsidR="009B3A54">
        <w:rPr>
          <w:lang w:val="lv-LV"/>
        </w:rPr>
        <w:t>3</w:t>
      </w:r>
      <w:r w:rsidR="00C06E8C" w:rsidRPr="00AE10C7">
        <w:rPr>
          <w:lang w:val="lv-LV"/>
        </w:rPr>
        <w:t>.01.2025</w:t>
      </w:r>
      <w:r w:rsidR="00E609F0" w:rsidRPr="00AE10C7">
        <w:rPr>
          <w:lang w:val="lv-LV"/>
        </w:rPr>
        <w:t>.</w:t>
      </w:r>
      <w:r w:rsidR="00CB3007" w:rsidRPr="00AE10C7">
        <w:rPr>
          <w:lang w:val="lv-LV"/>
        </w:rPr>
        <w:t xml:space="preserve"> </w:t>
      </w:r>
      <w:r w:rsidR="00AE10C7" w:rsidRPr="009B3A54">
        <w:rPr>
          <w:lang w:val="lv-LV"/>
        </w:rPr>
        <w:t xml:space="preserve">Nomnieks </w:t>
      </w:r>
      <w:r w:rsidR="00AE10C7" w:rsidRPr="009B3A54">
        <w:rPr>
          <w:lang w:val="lv-LV"/>
        </w:rPr>
        <w:t>maksā nomas maksu Iznomātājam neatkarīgi no tā, vai Nomnieks izmanto Īpašuma lietojuma tiesības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w:t>
      </w:r>
      <w:r w:rsidRPr="005F5BA2">
        <w:rPr>
          <w:lang w:eastAsia="lv-LV"/>
        </w:rPr>
        <w:lastRenderedPageBreak/>
        <w:t>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00A159EB" w:rsidRPr="005F5BA2">
        <w:rPr>
          <w:lang w:eastAsia="lv-LV"/>
        </w:rPr>
        <w:t xml:space="preserve">. </w:t>
      </w:r>
    </w:p>
    <w:p w14:paraId="177855AD" w14:textId="43333C10" w:rsidR="00A917AA" w:rsidRPr="005F5BA2" w:rsidRDefault="00C06E8C" w:rsidP="005F5BA2">
      <w:pPr>
        <w:numPr>
          <w:ilvl w:val="1"/>
          <w:numId w:val="5"/>
        </w:numPr>
        <w:overflowPunct w:val="0"/>
        <w:autoSpaceDE w:val="0"/>
        <w:autoSpaceDN w:val="0"/>
        <w:adjustRightInd w:val="0"/>
        <w:ind w:left="567" w:hanging="567"/>
        <w:textAlignment w:val="baseline"/>
        <w:rPr>
          <w:b/>
          <w:bCs/>
          <w:w w:val="101"/>
        </w:rPr>
      </w:pPr>
      <w:r>
        <w:rPr>
          <w:w w:val="101"/>
        </w:rPr>
        <w:t>N</w:t>
      </w:r>
      <w:r w:rsidR="00A917AA" w:rsidRPr="005F5BA2">
        <w:rPr>
          <w:w w:val="101"/>
        </w:rPr>
        <w:t>omas maksas izmaiņas tiek noformētas Iznomātāja paziņojuma formā.</w:t>
      </w:r>
    </w:p>
    <w:p w14:paraId="3D4BD1E3" w14:textId="462304A6" w:rsidR="00F03154" w:rsidRDefault="00FC322D" w:rsidP="00C06E8C">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r w:rsidR="00C06E8C">
        <w:rPr>
          <w:kern w:val="24"/>
        </w:rPr>
        <w:t>.</w:t>
      </w:r>
    </w:p>
    <w:p w14:paraId="621120C5" w14:textId="77777777" w:rsidR="00C06E8C" w:rsidRPr="00C06E8C" w:rsidRDefault="00C06E8C" w:rsidP="00C06E8C">
      <w:pPr>
        <w:overflowPunct w:val="0"/>
        <w:autoSpaceDE w:val="0"/>
        <w:autoSpaceDN w:val="0"/>
        <w:adjustRightInd w:val="0"/>
        <w:ind w:left="567"/>
        <w:textAlignment w:val="baseline"/>
        <w:rPr>
          <w:bCs/>
          <w:w w:val="101"/>
        </w:rPr>
      </w:pP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19FC9BD6"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A44BFE">
        <w:rPr>
          <w:color w:val="000000"/>
          <w:kern w:val="24"/>
          <w:lang w:val="lv-LV"/>
        </w:rPr>
        <w:t>2</w:t>
      </w:r>
      <w:r w:rsidR="00175668">
        <w:rPr>
          <w:color w:val="000000"/>
          <w:kern w:val="24"/>
          <w:lang w:val="lv-LV"/>
        </w:rPr>
        <w:t xml:space="preserve"> (</w:t>
      </w:r>
      <w:r w:rsidR="00A44BFE">
        <w:rPr>
          <w:color w:val="000000"/>
          <w:kern w:val="24"/>
          <w:lang w:val="lv-LV"/>
        </w:rPr>
        <w:t>divu</w:t>
      </w:r>
      <w:r w:rsidR="00175668">
        <w:rPr>
          <w:color w:val="000000"/>
          <w:kern w:val="24"/>
          <w:lang w:val="lv-LV"/>
        </w:rPr>
        <w:t>)</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21318ED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w:t>
      </w:r>
      <w:r w:rsidRPr="009B3A54">
        <w:rPr>
          <w:color w:val="000000"/>
          <w:kern w:val="24"/>
          <w:lang w:val="lv-LV"/>
        </w:rPr>
        <w:t xml:space="preserve">naudas summa </w:t>
      </w:r>
      <w:r w:rsidR="00A44BFE" w:rsidRPr="009B3A54">
        <w:rPr>
          <w:b/>
          <w:bCs/>
        </w:rPr>
        <w:t>6517,06 EUR</w:t>
      </w:r>
      <w:r w:rsidR="00A44BFE" w:rsidRPr="009B3A54">
        <w:rPr>
          <w:color w:val="000000"/>
          <w:kern w:val="24"/>
          <w:lang w:val="lv-LV"/>
        </w:rPr>
        <w:t xml:space="preserve"> (seši tūkstoši pieci simti</w:t>
      </w:r>
      <w:r w:rsidR="00A44BFE" w:rsidRPr="00A44BFE">
        <w:rPr>
          <w:color w:val="000000"/>
          <w:kern w:val="24"/>
          <w:lang w:val="lv-LV"/>
        </w:rPr>
        <w:t xml:space="preserve"> septiņpadsmit </w:t>
      </w:r>
      <w:r w:rsidR="00A44BFE" w:rsidRPr="00A44BFE">
        <w:rPr>
          <w:i/>
          <w:iCs/>
          <w:color w:val="000000"/>
          <w:kern w:val="24"/>
          <w:lang w:val="lv-LV"/>
        </w:rPr>
        <w:t>euro</w:t>
      </w:r>
      <w:r w:rsidR="00A44BFE" w:rsidRPr="00A44BFE">
        <w:rPr>
          <w:color w:val="000000"/>
          <w:kern w:val="24"/>
          <w:lang w:val="lv-LV"/>
        </w:rPr>
        <w:t xml:space="preserve"> 6 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20D9A786"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w:t>
      </w:r>
      <w:r w:rsidR="00ED7C61">
        <w:rPr>
          <w:w w:val="101"/>
        </w:rPr>
        <w:t>Īpašuma</w:t>
      </w:r>
      <w:r w:rsidRPr="005F5BA2">
        <w:rPr>
          <w:bCs/>
          <w:kern w:val="24"/>
          <w:lang w:val="lv-LV"/>
        </w:rPr>
        <w:t xml:space="preserve">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273C1F32"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kalendār</w:t>
      </w:r>
      <w:r w:rsidR="00A44BFE">
        <w:rPr>
          <w:kern w:val="24"/>
          <w:shd w:val="clear" w:color="auto" w:fill="FFFFFF"/>
          <w:lang w:val="lv-LV"/>
        </w:rPr>
        <w:t>o</w:t>
      </w:r>
      <w:r w:rsidR="00175668">
        <w:rPr>
          <w:kern w:val="24"/>
          <w:shd w:val="clear" w:color="auto" w:fill="FFFFFF"/>
          <w:lang w:val="lv-LV"/>
        </w:rPr>
        <w:t xml:space="preserve"> </w:t>
      </w:r>
      <w:r w:rsidRPr="005F5BA2">
        <w:rPr>
          <w:kern w:val="24"/>
          <w:shd w:val="clear" w:color="auto" w:fill="FFFFFF"/>
          <w:lang w:val="lv-LV"/>
        </w:rPr>
        <w:t xml:space="preserve">dienu </w:t>
      </w:r>
      <w:r w:rsidRPr="005F5BA2">
        <w:rPr>
          <w:kern w:val="24"/>
          <w:lang w:val="lv-LV"/>
        </w:rPr>
        <w:t xml:space="preserve">laikā pēc </w:t>
      </w:r>
      <w:r w:rsidR="00A44BFE">
        <w:rPr>
          <w:kern w:val="24"/>
          <w:lang w:val="lv-LV"/>
        </w:rPr>
        <w:t>Īpašuma</w:t>
      </w:r>
      <w:r w:rsidRPr="005F5BA2">
        <w:rPr>
          <w:kern w:val="24"/>
          <w:lang w:val="lv-LV"/>
        </w:rPr>
        <w:t xml:space="preserve">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2FC02C12" w14:textId="48B20DBF" w:rsidR="00623A10" w:rsidRDefault="002368A2" w:rsidP="00A44BFE">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darbības laikā vai pēc tā darbības izbeigšanās uz jebkāda pamata Nomnieks ir pametis </w:t>
      </w:r>
      <w:r w:rsidR="00A44BFE">
        <w:rPr>
          <w:kern w:val="24"/>
          <w:lang w:val="lv-LV"/>
        </w:rPr>
        <w:t>Īpašumu</w:t>
      </w:r>
      <w:r w:rsidRPr="005F5BA2">
        <w:rPr>
          <w:kern w:val="24"/>
          <w:lang w:val="lv-LV"/>
        </w:rPr>
        <w:t xml:space="preserve"> un/vai nenodod t</w:t>
      </w:r>
      <w:r w:rsidR="00A44BFE">
        <w:rPr>
          <w:kern w:val="24"/>
          <w:lang w:val="lv-LV"/>
        </w:rPr>
        <w:t>o</w:t>
      </w:r>
      <w:r w:rsidRPr="005F5BA2">
        <w:rPr>
          <w:kern w:val="24"/>
          <w:lang w:val="lv-LV"/>
        </w:rPr>
        <w:t xml:space="preserve"> Iznomātājam ar abpusēji parakstītu nodošanas – pieņemšanas aktu Līgumā noteiktajā termiņā un kārtībā, Drošības nauda tiek uzskatīta kā Nomnieka samaksātais līgumsods par </w:t>
      </w:r>
      <w:r w:rsidR="00A44BFE">
        <w:rPr>
          <w:kern w:val="24"/>
          <w:lang w:val="lv-LV"/>
        </w:rPr>
        <w:t>Īpašuma</w:t>
      </w:r>
      <w:r w:rsidRPr="005F5BA2">
        <w:rPr>
          <w:kern w:val="24"/>
          <w:lang w:val="lv-LV"/>
        </w:rPr>
        <w:t xml:space="preserve"> nenodošanu Iznomātājam un nodošanas – pieņemšanas akta neparakstīšanu Līgumā noteiktā termiņā, un tā paliek Iznomātāja rīcībā.</w:t>
      </w:r>
    </w:p>
    <w:p w14:paraId="5E280E38" w14:textId="77777777" w:rsidR="00A44BFE" w:rsidRPr="00A44BFE" w:rsidRDefault="00A44BFE" w:rsidP="00A44BFE">
      <w:pPr>
        <w:pStyle w:val="ListParagraph"/>
        <w:overflowPunct w:val="0"/>
        <w:autoSpaceDE w:val="0"/>
        <w:autoSpaceDN w:val="0"/>
        <w:adjustRightInd w:val="0"/>
        <w:ind w:left="432"/>
        <w:contextualSpacing/>
        <w:jc w:val="both"/>
        <w:textAlignment w:val="baseline"/>
        <w:rPr>
          <w:kern w:val="24"/>
          <w:lang w:val="lv-LV"/>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59E25003"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lastRenderedPageBreak/>
        <w:t xml:space="preserve">Iznomātājs </w:t>
      </w:r>
      <w:r w:rsidRPr="005F5BA2">
        <w:rPr>
          <w:bCs/>
          <w:w w:val="101"/>
        </w:rPr>
        <w:t xml:space="preserve">apdrošina </w:t>
      </w:r>
      <w:r w:rsidR="00627CCB">
        <w:rPr>
          <w:bCs/>
          <w:w w:val="101"/>
        </w:rPr>
        <w:t xml:space="preserve">Ēkas </w:t>
      </w:r>
      <w:r w:rsidRPr="005F5BA2">
        <w:rPr>
          <w:bCs/>
          <w:w w:val="101"/>
        </w:rPr>
        <w:t>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44A4A847" w14:textId="0E773655" w:rsidR="00320FFE" w:rsidRPr="005F5BA2" w:rsidRDefault="00320FFE" w:rsidP="00320FFE">
      <w:pPr>
        <w:overflowPunct w:val="0"/>
        <w:autoSpaceDE w:val="0"/>
        <w:autoSpaceDN w:val="0"/>
        <w:adjustRightInd w:val="0"/>
        <w:ind w:left="567"/>
        <w:textAlignment w:val="baseline"/>
        <w:rPr>
          <w:b/>
          <w:bCs/>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6F77758F" w:rsidR="00320FFE" w:rsidRPr="005F5BA2" w:rsidRDefault="00320FFE" w:rsidP="00320FFE">
      <w:pPr>
        <w:pStyle w:val="ListParagraph"/>
        <w:numPr>
          <w:ilvl w:val="1"/>
          <w:numId w:val="5"/>
        </w:numPr>
        <w:overflowPunct w:val="0"/>
        <w:autoSpaceDE w:val="0"/>
        <w:autoSpaceDN w:val="0"/>
        <w:adjustRightInd w:val="0"/>
        <w:ind w:left="567" w:hanging="567"/>
        <w:jc w:val="both"/>
        <w:textAlignment w:val="baseline"/>
        <w:rPr>
          <w:b/>
          <w:bCs/>
          <w:w w:val="101"/>
          <w:lang w:val="lv-LV"/>
        </w:rPr>
      </w:pPr>
      <w:r w:rsidRPr="005F5BA2">
        <w:rPr>
          <w:w w:val="101"/>
          <w:lang w:val="lv-LV"/>
        </w:rPr>
        <w:t>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w:t>
      </w:r>
      <w:r w:rsidR="00A44BFE">
        <w:rPr>
          <w:w w:val="101"/>
          <w:lang w:val="lv-LV"/>
        </w:rPr>
        <w:t>s</w:t>
      </w:r>
      <w:r w:rsidRPr="005F5BA2">
        <w:rPr>
          <w:w w:val="101"/>
          <w:lang w:val="lv-LV"/>
        </w:rPr>
        <w:t xml:space="preserve"> un/vai </w:t>
      </w:r>
      <w:r w:rsidR="00A44BFE">
        <w:rPr>
          <w:w w:val="101"/>
          <w:lang w:val="lv-LV"/>
        </w:rPr>
        <w:t>Īpašumā</w:t>
      </w:r>
      <w:r w:rsidRPr="005F5BA2">
        <w:rPr>
          <w:w w:val="101"/>
          <w:lang w:val="lv-LV"/>
        </w:rPr>
        <w:t xml:space="preserve">. </w:t>
      </w:r>
    </w:p>
    <w:p w14:paraId="69F24524" w14:textId="1D3CD6F5"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w:t>
      </w:r>
      <w:r w:rsidR="00A44BFE">
        <w:rPr>
          <w:w w:val="101"/>
        </w:rPr>
        <w:t>u</w:t>
      </w:r>
      <w:r w:rsidRPr="005F5BA2">
        <w:rPr>
          <w:w w:val="101"/>
        </w:rPr>
        <w:t xml:space="preserve"> un/vai </w:t>
      </w:r>
      <w:r w:rsidR="00A44BFE">
        <w:rPr>
          <w:w w:val="101"/>
        </w:rPr>
        <w:t>Īpašuma</w:t>
      </w:r>
      <w:r w:rsidRPr="005F5BA2">
        <w:rPr>
          <w:w w:val="101"/>
        </w:rPr>
        <w:t xml:space="preserve"> apdrošināšanas gadījums, Iznomātājs pēc apdrošināšanas atlīdzības saņemšanas un bojājumu novēršanas ietvaros veikto </w:t>
      </w:r>
      <w:r w:rsidR="00A44BFE">
        <w:rPr>
          <w:w w:val="101"/>
        </w:rPr>
        <w:t>Ēku un/vai Īpašuma</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19F8E0E9" w:rsidR="00320FFE" w:rsidRPr="00A44BFE" w:rsidRDefault="00320FFE" w:rsidP="00A44B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w:t>
      </w:r>
      <w:r w:rsidR="00A44BFE">
        <w:rPr>
          <w:w w:val="101"/>
        </w:rPr>
        <w:t>Īpašumam</w:t>
      </w:r>
      <w:r w:rsidRPr="005F5BA2">
        <w:rPr>
          <w:w w:val="101"/>
        </w:rPr>
        <w:t xml:space="preserve">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66B6AE2B"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Nomnieks pilda visas Līgumā noteiktās saistības, Iznomātājs garantē tam Līguma darbības laikā </w:t>
      </w:r>
      <w:r w:rsidR="00A44BFE">
        <w:rPr>
          <w:w w:val="101"/>
        </w:rPr>
        <w:t>Īpašuma</w:t>
      </w:r>
      <w:r w:rsidRPr="005F5BA2">
        <w:rPr>
          <w:w w:val="101"/>
        </w:rPr>
        <w:t xml:space="preserve"> lietošanu bez jebkāda traucējuma no Iznomātāja vai kādas citas personas </w:t>
      </w:r>
      <w:r w:rsidRPr="005F5BA2">
        <w:rPr>
          <w:w w:val="101"/>
        </w:rPr>
        <w:t>puses, kura uz to pretendētu ar Iznomātāja pilnvarojumu vai starpniecību.</w:t>
      </w:r>
    </w:p>
    <w:p w14:paraId="3D3005B8" w14:textId="4A567004" w:rsidR="00006316" w:rsidRPr="005F5BA2" w:rsidRDefault="00006316" w:rsidP="00814F20">
      <w:pPr>
        <w:pStyle w:val="naisf"/>
        <w:numPr>
          <w:ilvl w:val="1"/>
          <w:numId w:val="5"/>
        </w:numPr>
        <w:spacing w:before="0" w:beforeAutospacing="0" w:after="0" w:afterAutospacing="0"/>
        <w:ind w:left="567" w:hanging="567"/>
        <w:rPr>
          <w:lang w:val="lv-LV"/>
        </w:rPr>
      </w:pPr>
      <w:bookmarkStart w:id="3" w:name="_Hlk94129149"/>
      <w:r w:rsidRPr="005F5BA2">
        <w:rPr>
          <w:lang w:val="lv-LV"/>
        </w:rPr>
        <w:t xml:space="preserve">Ja saskaņā ar spēkā esošajiem normatīvajiem aktiem Līgumā noteiktajam </w:t>
      </w:r>
      <w:r w:rsidR="00A44BFE">
        <w:rPr>
          <w:lang w:val="lv-LV"/>
        </w:rPr>
        <w:t>Īpašuma</w:t>
      </w:r>
      <w:r w:rsidRPr="005F5BA2">
        <w:rPr>
          <w:lang w:val="lv-LV"/>
        </w:rPr>
        <w:t xml:space="preserve"> izmantošanas mērķim atbilstošas saimnieciskās darbības veikšanai </w:t>
      </w:r>
      <w:r w:rsidR="00BA2F96">
        <w:rPr>
          <w:lang w:val="lv-LV"/>
        </w:rPr>
        <w:t xml:space="preserve">vai kafijas automātu </w:t>
      </w:r>
      <w:r w:rsidR="00E56924">
        <w:rPr>
          <w:lang w:val="lv-LV"/>
        </w:rPr>
        <w:t>uzstādī</w:t>
      </w:r>
      <w:r w:rsidR="00BA2F96">
        <w:rPr>
          <w:lang w:val="lv-LV"/>
        </w:rPr>
        <w:t xml:space="preserve">šanai </w:t>
      </w:r>
      <w:r w:rsidRPr="005F5BA2">
        <w:rPr>
          <w:lang w:val="lv-LV"/>
        </w:rPr>
        <w:t>ir nepieciešamas attiecīgas licences</w:t>
      </w:r>
      <w:r w:rsidR="00BA2F96">
        <w:rPr>
          <w:lang w:val="lv-LV"/>
        </w:rPr>
        <w:t>,</w:t>
      </w:r>
      <w:r w:rsidR="00627CCB">
        <w:rPr>
          <w:lang w:val="lv-LV"/>
        </w:rPr>
        <w:t xml:space="preserve"> </w:t>
      </w:r>
      <w:r w:rsidRPr="005F5BA2">
        <w:rPr>
          <w:lang w:val="lv-LV"/>
        </w:rPr>
        <w:t>atļaujas</w:t>
      </w:r>
      <w:r w:rsidR="00BA2F96">
        <w:rPr>
          <w:lang w:val="lv-LV"/>
        </w:rPr>
        <w:t xml:space="preserve"> vai saskaņojumi</w:t>
      </w:r>
      <w:r w:rsidRPr="005F5BA2">
        <w:rPr>
          <w:lang w:val="lv-LV"/>
        </w:rPr>
        <w:t>, Nomniekam ir pienākums, pašam sedzot izdevumus, uzņemoties risku un pieliekot pūles, saņemt visas nepieciešamās licences</w:t>
      </w:r>
      <w:r w:rsidR="00BA2F96">
        <w:rPr>
          <w:lang w:val="lv-LV"/>
        </w:rPr>
        <w:t>,</w:t>
      </w:r>
      <w:r w:rsidRPr="005F5BA2">
        <w:rPr>
          <w:lang w:val="lv-LV"/>
        </w:rPr>
        <w:t xml:space="preserve"> atļaujas</w:t>
      </w:r>
      <w:r w:rsidR="00BA2F96">
        <w:rPr>
          <w:lang w:val="lv-LV"/>
        </w:rPr>
        <w:t xml:space="preserve"> vai saskaņojumus</w:t>
      </w:r>
      <w:r w:rsidRPr="005F5BA2">
        <w:rPr>
          <w:lang w:val="lv-LV"/>
        </w:rPr>
        <w:t xml:space="preserve"> (tajā skaitā arī licences un atļaujas iekārtu un aprīkojuma ekspluatācijai</w:t>
      </w:r>
      <w:r w:rsidR="00A44BFE">
        <w:rPr>
          <w:lang w:val="lv-LV"/>
        </w:rPr>
        <w:t xml:space="preserve"> Īpašumā</w:t>
      </w:r>
      <w:r w:rsidRPr="005F5BA2">
        <w:rPr>
          <w:lang w:val="lv-LV"/>
        </w:rPr>
        <w:t xml:space="preserve">). Minētais pienākums attiecas arī uz iespējamo apstiprinājumu no attiecīgajām institūcijām par </w:t>
      </w:r>
      <w:r w:rsidR="00A44BFE">
        <w:rPr>
          <w:lang w:val="lv-LV"/>
        </w:rPr>
        <w:t>Īpašumu</w:t>
      </w:r>
      <w:r w:rsidRPr="005F5BA2">
        <w:rPr>
          <w:lang w:val="lv-LV"/>
        </w:rPr>
        <w:t>, ka t</w:t>
      </w:r>
      <w:r w:rsidR="00A44BFE">
        <w:rPr>
          <w:lang w:val="lv-LV"/>
        </w:rPr>
        <w:t>a</w:t>
      </w:r>
      <w:r w:rsidRPr="005F5BA2">
        <w:rPr>
          <w:lang w:val="lv-LV"/>
        </w:rPr>
        <w:t xml:space="preserve">s atbilst minētās darbības veikšanai. Ja šādas licences vai atļaujas netiek saņemtas, bet Nomnieks ir jau pieņēmis </w:t>
      </w:r>
      <w:r w:rsidR="00A44BFE">
        <w:rPr>
          <w:lang w:val="lv-LV"/>
        </w:rPr>
        <w:t>Īpašumu</w:t>
      </w:r>
      <w:r w:rsidRPr="005F5BA2">
        <w:rPr>
          <w:lang w:val="lv-LV"/>
        </w:rPr>
        <w:t xml:space="preserve">, Nomnieks </w:t>
      </w:r>
      <w:r w:rsidRPr="005F5BA2">
        <w:rPr>
          <w:lang w:val="lv-LV"/>
        </w:rPr>
        <w:t>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3"/>
    <w:p w14:paraId="76582B06" w14:textId="6F840218"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 xml:space="preserve">Nomnieks pats par saviem līdzekļiem veic </w:t>
      </w:r>
      <w:r w:rsidR="00A44BFE">
        <w:rPr>
          <w:lang w:val="lv-LV"/>
        </w:rPr>
        <w:t>Īpašuma</w:t>
      </w:r>
      <w:r w:rsidRPr="005F5BA2">
        <w:rPr>
          <w:lang w:val="lv-LV"/>
        </w:rPr>
        <w:t xml:space="preserve"> pielāgošanu un aprīkošanu savas darbības nodrošināšanai,</w:t>
      </w:r>
      <w:r w:rsidR="003F604F">
        <w:rPr>
          <w:lang w:val="lv-LV"/>
        </w:rPr>
        <w:t xml:space="preserve"> </w:t>
      </w:r>
      <w:r w:rsidR="00BA2F96">
        <w:rPr>
          <w:lang w:val="lv-LV"/>
        </w:rPr>
        <w:t>kafijas automātu uzstādīšanu un pieslēgšanu elektroenerģijas padevei,</w:t>
      </w:r>
      <w:r w:rsidRPr="005F5BA2">
        <w:rPr>
          <w:lang w:val="lv-LV"/>
        </w:rPr>
        <w:t xml:space="preserve">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46D90AF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w:t>
      </w:r>
      <w:r w:rsidR="00A44BFE">
        <w:rPr>
          <w:lang w:val="lv-LV"/>
        </w:rPr>
        <w:t xml:space="preserve"> </w:t>
      </w:r>
      <w:r w:rsidRPr="005F5BA2">
        <w:rPr>
          <w:lang w:val="lv-LV"/>
        </w:rPr>
        <w:t>iekšējās kārtības</w:t>
      </w:r>
      <w:r w:rsidRPr="005F5BA2">
        <w:rPr>
          <w:bCs/>
          <w:lang w:val="lv-LV"/>
        </w:rPr>
        <w:t xml:space="preserve"> noteikumus</w:t>
      </w:r>
      <w:r w:rsidR="00A44BFE">
        <w:rPr>
          <w:bCs/>
          <w:lang w:val="lv-LV"/>
        </w:rPr>
        <w:t xml:space="preserve">; </w:t>
      </w:r>
    </w:p>
    <w:p w14:paraId="5CC6B36B" w14:textId="607491B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ar savu darbību netraucēt citus </w:t>
      </w:r>
      <w:r w:rsidR="00A44BFE">
        <w:rPr>
          <w:lang w:val="lv-LV"/>
        </w:rPr>
        <w:t>Īpašumā</w:t>
      </w:r>
      <w:r w:rsidRPr="005F5BA2">
        <w:rPr>
          <w:lang w:val="lv-LV"/>
        </w:rPr>
        <w:t xml:space="preserve"> esošo telpu nomniekus un apmeklētājus;</w:t>
      </w:r>
    </w:p>
    <w:p w14:paraId="4DDE02F6" w14:textId="258B6C6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lietot </w:t>
      </w:r>
      <w:r w:rsidR="00A44BFE">
        <w:rPr>
          <w:lang w:val="lv-LV"/>
        </w:rPr>
        <w:t>Īpašumu</w:t>
      </w:r>
      <w:r w:rsidRPr="005F5BA2">
        <w:rPr>
          <w:lang w:val="lv-LV"/>
        </w:rPr>
        <w:t xml:space="preserve"> atbilstoši Līguma noteikumiem un tikai Līgumā noteiktajam mērķim;</w:t>
      </w:r>
    </w:p>
    <w:p w14:paraId="59247134" w14:textId="3E28201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A44BFE">
        <w:rPr>
          <w:lang w:val="lv-LV"/>
        </w:rPr>
        <w:t>Īpašuma</w:t>
      </w:r>
      <w:r w:rsidR="00F3120B" w:rsidRPr="005F5BA2">
        <w:rPr>
          <w:lang w:val="lv-LV"/>
        </w:rPr>
        <w:t xml:space="preserve"> apsardzi pēc saviem ieskatiem un par saviem līdzekļiem;</w:t>
      </w:r>
    </w:p>
    <w:p w14:paraId="6617CFEC" w14:textId="57687C5A"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ievērot tīrību un kārtību </w:t>
      </w:r>
      <w:r w:rsidR="00A44BFE">
        <w:rPr>
          <w:lang w:val="lv-LV"/>
        </w:rPr>
        <w:t>Īpašumā</w:t>
      </w:r>
      <w:r w:rsidRPr="005F5BA2">
        <w:rPr>
          <w:lang w:val="lv-LV"/>
        </w:rPr>
        <w:t xml:space="preserve"> un Ēk</w:t>
      </w:r>
      <w:r w:rsidR="00A44BFE">
        <w:rPr>
          <w:lang w:val="lv-LV"/>
        </w:rPr>
        <w:t>u</w:t>
      </w:r>
      <w:r w:rsidRPr="005F5BA2">
        <w:rPr>
          <w:lang w:val="lv-LV"/>
        </w:rPr>
        <w:t xml:space="preserve"> koplietošanas telpās;</w:t>
      </w:r>
    </w:p>
    <w:p w14:paraId="3A90907D" w14:textId="547944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w:t>
      </w:r>
      <w:r w:rsidR="00A44BFE">
        <w:rPr>
          <w:lang w:val="lv-LV"/>
        </w:rPr>
        <w:t>Īpašumu</w:t>
      </w:r>
      <w:r w:rsidRPr="005F5BA2">
        <w:rPr>
          <w:lang w:val="lv-LV"/>
        </w:rPr>
        <w:t xml:space="preserve"> un </w:t>
      </w:r>
      <w:r w:rsidR="00F160F1">
        <w:rPr>
          <w:lang w:val="lv-LV"/>
        </w:rPr>
        <w:t>aprīkojumu</w:t>
      </w:r>
      <w:r w:rsidRPr="005F5BA2">
        <w:rPr>
          <w:lang w:val="lv-LV"/>
        </w:rPr>
        <w:t xml:space="preserve">, uzņemas pilnu atbildību par </w:t>
      </w:r>
      <w:r w:rsidR="00A44BFE">
        <w:rPr>
          <w:lang w:val="lv-LV"/>
        </w:rPr>
        <w:t xml:space="preserve">Īpašumu, </w:t>
      </w:r>
      <w:r w:rsidR="00F160F1">
        <w:rPr>
          <w:lang w:val="lv-LV"/>
        </w:rPr>
        <w:t>aprīkojuma</w:t>
      </w:r>
      <w:r w:rsidR="00F160F1" w:rsidRPr="005F5BA2">
        <w:rPr>
          <w:lang w:val="lv-LV"/>
        </w:rPr>
        <w:t xml:space="preserve"> </w:t>
      </w:r>
      <w:r w:rsidRPr="005F5BA2">
        <w:rPr>
          <w:lang w:val="lv-LV"/>
        </w:rPr>
        <w:t>un Ēk</w:t>
      </w:r>
      <w:r w:rsidR="00A44BFE">
        <w:rPr>
          <w:lang w:val="lv-LV"/>
        </w:rPr>
        <w:t>u</w:t>
      </w:r>
      <w:r w:rsidRPr="005F5BA2">
        <w:rPr>
          <w:lang w:val="lv-LV"/>
        </w:rPr>
        <w:t xml:space="preserve">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w:t>
      </w:r>
      <w:r w:rsidR="00A44BFE">
        <w:rPr>
          <w:lang w:val="lv-LV"/>
        </w:rPr>
        <w:t>Īpašuma</w:t>
      </w:r>
      <w:r w:rsidRPr="005F5BA2">
        <w:rPr>
          <w:lang w:val="lv-LV"/>
        </w:rPr>
        <w:t xml:space="preserve"> uzturēšanu kārtībā, to uzkopšanu, nodrošina sanitāro normu, ugunsdrošības, </w:t>
      </w:r>
      <w:r w:rsidRPr="005F5BA2">
        <w:rPr>
          <w:lang w:val="lv-LV"/>
        </w:rPr>
        <w:lastRenderedPageBreak/>
        <w:t xml:space="preserve">elektrodrošības, drošības tehnikas un darba aizsardzības noteikumu </w:t>
      </w:r>
      <w:r w:rsidRPr="005F5BA2">
        <w:rPr>
          <w:w w:val="101"/>
          <w:lang w:val="lv-LV"/>
        </w:rPr>
        <w:t xml:space="preserve">un citu valsts vai pašvaldības institūciju reglamentējošo noteikumu un prasību ievērošanu </w:t>
      </w:r>
      <w:r w:rsidR="00A44BFE">
        <w:rPr>
          <w:w w:val="101"/>
          <w:lang w:val="lv-LV"/>
        </w:rPr>
        <w:t>Īpašumā</w:t>
      </w:r>
      <w:r w:rsidRPr="005F5BA2">
        <w:rPr>
          <w:w w:val="101"/>
          <w:lang w:val="lv-LV"/>
        </w:rPr>
        <w:t xml:space="preserve"> un </w:t>
      </w:r>
      <w:r w:rsidRPr="005F5BA2">
        <w:rPr>
          <w:lang w:val="lv-LV"/>
        </w:rPr>
        <w:t>Ēk</w:t>
      </w:r>
      <w:r w:rsidR="00A44BFE">
        <w:rPr>
          <w:lang w:val="lv-LV"/>
        </w:rPr>
        <w:t>u</w:t>
      </w:r>
      <w:r w:rsidRPr="005F5BA2">
        <w:rPr>
          <w:lang w:val="lv-LV"/>
        </w:rPr>
        <w:t xml:space="preserve"> koplietošanas telpās;</w:t>
      </w:r>
      <w:r w:rsidRPr="005F5BA2">
        <w:rPr>
          <w:w w:val="101"/>
          <w:lang w:val="lv-LV"/>
        </w:rPr>
        <w:t xml:space="preserve"> </w:t>
      </w:r>
    </w:p>
    <w:p w14:paraId="5703D9A2" w14:textId="3256930C" w:rsidR="00F3120B" w:rsidRDefault="00F3120B" w:rsidP="00814F20">
      <w:pPr>
        <w:pStyle w:val="naisf"/>
        <w:numPr>
          <w:ilvl w:val="2"/>
          <w:numId w:val="5"/>
        </w:numPr>
        <w:spacing w:before="0" w:beforeAutospacing="0" w:after="0" w:afterAutospacing="0"/>
        <w:ind w:left="1276" w:hanging="709"/>
        <w:rPr>
          <w:lang w:val="lv-LV"/>
        </w:rPr>
      </w:pPr>
      <w:r w:rsidRPr="005B48A8">
        <w:rPr>
          <w:lang w:val="lv-LV"/>
        </w:rPr>
        <w:t xml:space="preserve">veikt visas nepieciešamās darbības, lai nepasliktinātu </w:t>
      </w:r>
      <w:r w:rsidR="00A44BFE" w:rsidRPr="005B48A8">
        <w:rPr>
          <w:lang w:val="lv-LV"/>
        </w:rPr>
        <w:t xml:space="preserve">Īpašuma </w:t>
      </w:r>
      <w:r w:rsidRPr="005B48A8">
        <w:rPr>
          <w:lang w:val="lv-LV"/>
        </w:rPr>
        <w:t xml:space="preserve">un </w:t>
      </w:r>
      <w:r w:rsidR="00F160F1" w:rsidRPr="005B48A8">
        <w:rPr>
          <w:lang w:val="lv-LV"/>
        </w:rPr>
        <w:t xml:space="preserve">aprīkojuma </w:t>
      </w:r>
      <w:r w:rsidRPr="005B48A8">
        <w:rPr>
          <w:lang w:val="lv-LV"/>
        </w:rPr>
        <w:t>tehnisko un vispārējo stāvokli;</w:t>
      </w:r>
      <w:r w:rsidRPr="005F5BA2">
        <w:rPr>
          <w:lang w:val="lv-LV"/>
        </w:rPr>
        <w:t xml:space="preserve"> </w:t>
      </w:r>
    </w:p>
    <w:p w14:paraId="5150B2BA" w14:textId="77777777" w:rsidR="005B48A8" w:rsidRDefault="005B48A8" w:rsidP="005B48A8">
      <w:pPr>
        <w:pStyle w:val="naisf"/>
        <w:numPr>
          <w:ilvl w:val="2"/>
          <w:numId w:val="5"/>
        </w:numPr>
        <w:spacing w:before="0" w:beforeAutospacing="0" w:after="0" w:afterAutospacing="0"/>
        <w:ind w:left="1276" w:hanging="709"/>
        <w:rPr>
          <w:lang w:val="lv-LV"/>
        </w:rPr>
      </w:pPr>
      <w:r w:rsidRPr="005B48A8">
        <w:rPr>
          <w:lang w:val="lv-LV"/>
        </w:rPr>
        <w:t xml:space="preserve">veikt </w:t>
      </w:r>
      <w:r>
        <w:rPr>
          <w:lang w:val="lv-LV"/>
        </w:rPr>
        <w:t>karsto dzērienu</w:t>
      </w:r>
      <w:r w:rsidRPr="005B48A8">
        <w:rPr>
          <w:lang w:val="lv-LV"/>
        </w:rPr>
        <w:t xml:space="preserve"> automātu iekārtu ikdienas apkopi un uzturēt iekārtas tehniskā un vizuālā kārtībā; likvidēt iekārtu bojājumus, veicot to iespējami īsākā laikā</w:t>
      </w:r>
      <w:r>
        <w:rPr>
          <w:lang w:val="lv-LV"/>
        </w:rPr>
        <w:t>;</w:t>
      </w:r>
    </w:p>
    <w:p w14:paraId="133D1D04" w14:textId="47CE7E08" w:rsidR="005B48A8" w:rsidRPr="005B48A8" w:rsidRDefault="005B48A8" w:rsidP="005B48A8">
      <w:pPr>
        <w:pStyle w:val="naisf"/>
        <w:numPr>
          <w:ilvl w:val="2"/>
          <w:numId w:val="5"/>
        </w:numPr>
        <w:spacing w:before="0" w:beforeAutospacing="0" w:after="0" w:afterAutospacing="0"/>
        <w:ind w:left="1276" w:hanging="709"/>
        <w:rPr>
          <w:lang w:val="lv-LV"/>
        </w:rPr>
      </w:pPr>
      <w:r>
        <w:rPr>
          <w:lang w:val="lv-LV"/>
        </w:rPr>
        <w:t xml:space="preserve">karsto dzērienu </w:t>
      </w:r>
      <w:r w:rsidRPr="005B48A8">
        <w:rPr>
          <w:lang w:val="lv-LV"/>
        </w:rPr>
        <w:t>automātu iekārtu uzstādīšanas tehnisko konstrukciju kvalitāti, dzērienu kvalitāti, to nekaitīgumu un</w:t>
      </w:r>
      <w:r>
        <w:rPr>
          <w:lang w:val="lv-LV"/>
        </w:rPr>
        <w:t xml:space="preserve"> </w:t>
      </w:r>
      <w:r w:rsidRPr="005B48A8">
        <w:rPr>
          <w:lang w:val="lv-LV"/>
        </w:rPr>
        <w:t>drošumu cilvēku dzīvībai, veselībai un videi</w:t>
      </w:r>
      <w:r>
        <w:rPr>
          <w:lang w:val="lv-LV"/>
        </w:rPr>
        <w:t>;</w:t>
      </w:r>
    </w:p>
    <w:p w14:paraId="49C10DF8" w14:textId="6A0BF958" w:rsidR="00F3120B" w:rsidRPr="005F5BA2" w:rsidRDefault="00F3120B" w:rsidP="00814F20">
      <w:pPr>
        <w:pStyle w:val="naisf"/>
        <w:numPr>
          <w:ilvl w:val="2"/>
          <w:numId w:val="5"/>
        </w:numPr>
        <w:spacing w:before="0" w:beforeAutospacing="0" w:after="0" w:afterAutospacing="0"/>
        <w:ind w:left="1276" w:hanging="709"/>
        <w:rPr>
          <w:lang w:val="lv-LV"/>
        </w:rPr>
      </w:pPr>
      <w:r w:rsidRPr="005B48A8">
        <w:rPr>
          <w:lang w:val="lv-LV"/>
        </w:rPr>
        <w:t xml:space="preserve">nepārkārtot, nepārplānot, neizmainīt </w:t>
      </w:r>
      <w:r w:rsidR="007A0680" w:rsidRPr="005B48A8">
        <w:rPr>
          <w:lang w:val="lv-LV"/>
        </w:rPr>
        <w:t xml:space="preserve">Īpašuma un/vai </w:t>
      </w:r>
      <w:r w:rsidR="00A44BFE" w:rsidRPr="005B48A8">
        <w:rPr>
          <w:lang w:val="lv-LV"/>
        </w:rPr>
        <w:t>Ēku</w:t>
      </w:r>
      <w:r w:rsidRPr="005B48A8">
        <w:rPr>
          <w:lang w:val="lv-LV"/>
        </w:rPr>
        <w:t xml:space="preserve"> funkcionālo nozīmi, nepārbūvēt ierīces un nepārtaisīt iekārtas bez Iznomātāja</w:t>
      </w:r>
      <w:r w:rsidRPr="005F5BA2">
        <w:rPr>
          <w:iCs/>
          <w:lang w:val="lv-LV"/>
        </w:rPr>
        <w:t xml:space="preserve"> un attiecīgo kompetento iestāžu rakstiskas atļaujas;</w:t>
      </w:r>
    </w:p>
    <w:p w14:paraId="08E6266D" w14:textId="61A80DED"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w:t>
      </w:r>
      <w:r w:rsidR="007A0680">
        <w:rPr>
          <w:lang w:val="lv-LV"/>
        </w:rPr>
        <w:t>Īpašuma</w:t>
      </w:r>
      <w:r w:rsidR="00F3120B" w:rsidRPr="005F5BA2">
        <w:rPr>
          <w:lang w:val="lv-LV"/>
        </w:rPr>
        <w:t xml:space="preserve"> tehnisko pārbaudi, nodrošināt savu pārstāvju piedalīšanos pārbaudes aktu sastādīšanā un parakstīšanā;</w:t>
      </w:r>
    </w:p>
    <w:p w14:paraId="005CD1C2" w14:textId="041885C1"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w:t>
      </w:r>
      <w:r w:rsidR="007A0680">
        <w:rPr>
          <w:rFonts w:eastAsia="Calibri"/>
          <w:kern w:val="24"/>
          <w:lang w:val="lv-LV"/>
        </w:rPr>
        <w:t>Īpašumam</w:t>
      </w:r>
      <w:r w:rsidRPr="005F5BA2">
        <w:rPr>
          <w:rFonts w:eastAsia="Calibri"/>
          <w:kern w:val="24"/>
          <w:lang w:val="lv-LV"/>
        </w:rPr>
        <w:t xml:space="preserve">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435AD316" w:rsidR="00F3120B" w:rsidRPr="005F5BA2" w:rsidRDefault="007A0680" w:rsidP="00814F20">
      <w:pPr>
        <w:pStyle w:val="ListParagraph"/>
        <w:numPr>
          <w:ilvl w:val="2"/>
          <w:numId w:val="5"/>
        </w:numPr>
        <w:ind w:left="1276" w:right="-1" w:hanging="709"/>
        <w:contextualSpacing/>
        <w:jc w:val="both"/>
        <w:rPr>
          <w:kern w:val="24"/>
          <w:lang w:val="lv-LV"/>
        </w:rPr>
      </w:pPr>
      <w:r>
        <w:rPr>
          <w:lang w:val="lv-LV"/>
        </w:rPr>
        <w:t>Īpašuma</w:t>
      </w:r>
      <w:r w:rsidR="00F3120B" w:rsidRPr="005F5BA2">
        <w:rPr>
          <w:lang w:val="lv-LV"/>
        </w:rPr>
        <w:t xml:space="preserve"> apgrūtinātas lietošanas (piem., komunālo pakalpojumu nesaņemšana) gadījumā nekavējoties informēt Iznomātāju par apgrūtinājuma raksturu un piedalīties apsekošanas akta sastādīšanā un parakstīšanā;</w:t>
      </w:r>
    </w:p>
    <w:p w14:paraId="6A28138E" w14:textId="5242A5D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avārijas situāciju gadījumos organizēt to novēršanu un likvidēšanu, nekavējoties pēc fakta konstatācijas par šādas situācijas iestāšanos paziņot Iznomātājam un attiecīgajiem avārijas dienestiem, nodrošināt to darbiniekiem brīvu iespēju iekļūt </w:t>
      </w:r>
      <w:r w:rsidR="007A0680">
        <w:rPr>
          <w:lang w:val="lv-LV"/>
        </w:rPr>
        <w:t>Īpašumā</w:t>
      </w:r>
      <w:r w:rsidRPr="005F5BA2">
        <w:rPr>
          <w:lang w:val="lv-LV"/>
        </w:rPr>
        <w:t>,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42E334CE"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w:t>
      </w:r>
      <w:r w:rsidR="007A0680">
        <w:rPr>
          <w:w w:val="101"/>
          <w:lang w:val="lv-LV"/>
        </w:rPr>
        <w:t>Īpašuma</w:t>
      </w:r>
      <w:r w:rsidRPr="00814F20">
        <w:rPr>
          <w:w w:val="101"/>
          <w:lang w:val="lv-LV"/>
        </w:rPr>
        <w:t xml:space="preserve"> uzturēšanai un uzkopšanai, kā arī uzlabojumus tajā, Nomnieks rīkojas saskaņā ar Līgumu, spēkā esošiem attiecināmiem normatīviem aktiem, tai skaitā, Latvijas būvnormatīviem, par saviem līdzekļiem nodrošinot, ka </w:t>
      </w:r>
      <w:r w:rsidR="007A0680">
        <w:rPr>
          <w:w w:val="101"/>
          <w:lang w:val="lv-LV"/>
        </w:rPr>
        <w:t>Īpašuma</w:t>
      </w:r>
      <w:r w:rsidRPr="00814F20">
        <w:rPr>
          <w:w w:val="101"/>
          <w:lang w:val="lv-LV"/>
        </w:rPr>
        <w:t xml:space="preserve"> stāvoklis nepasliktinās (</w:t>
      </w:r>
      <w:r w:rsidR="007A0680">
        <w:rPr>
          <w:w w:val="101"/>
          <w:lang w:val="lv-LV"/>
        </w:rPr>
        <w:t>Īpašuma</w:t>
      </w:r>
      <w:r w:rsidRPr="00814F20">
        <w:rPr>
          <w:w w:val="101"/>
          <w:lang w:val="lv-LV"/>
        </w:rPr>
        <w:t xml:space="preserve">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449CC66E" w14:textId="7D7601CC"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nodot </w:t>
      </w:r>
      <w:r w:rsidR="007A0680">
        <w:rPr>
          <w:w w:val="101"/>
        </w:rPr>
        <w:t>Īpašumu</w:t>
      </w:r>
      <w:r w:rsidRPr="005F5BA2">
        <w:rPr>
          <w:w w:val="101"/>
        </w:rPr>
        <w:t xml:space="preserve"> vai t</w:t>
      </w:r>
      <w:r w:rsidR="007A0680">
        <w:rPr>
          <w:w w:val="101"/>
        </w:rPr>
        <w:t>ā</w:t>
      </w:r>
      <w:r w:rsidRPr="005F5BA2">
        <w:rPr>
          <w:w w:val="101"/>
        </w:rPr>
        <w:t xml:space="preserve"> daļu apakšnomā tikai ar Iznomātāja iepriekšējo rakstisku saskaņojumu un pie nosacījuma, ka apakšnomas līgumā tiks iekļauts noteikums, kas aizliedz apakšnomniekam nodot tam iznomāto </w:t>
      </w:r>
      <w:r w:rsidR="007A0680">
        <w:rPr>
          <w:w w:val="101"/>
        </w:rPr>
        <w:t>Īpašumu</w:t>
      </w:r>
      <w:r w:rsidRPr="005F5BA2">
        <w:rPr>
          <w:w w:val="101"/>
        </w:rPr>
        <w:t xml:space="preserve">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lastRenderedPageBreak/>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57AF9BEC"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 xml:space="preserve">dot Nomniekam saistošus norādījumus par sanitāro, tehnisko, ugunsdrošības un/vai par citu ar </w:t>
      </w:r>
      <w:r w:rsidR="007A0680">
        <w:rPr>
          <w:lang w:val="lv-LV"/>
        </w:rPr>
        <w:t>Īpašuma</w:t>
      </w:r>
      <w:r w:rsidRPr="005F5BA2">
        <w:rPr>
          <w:lang w:val="lv-LV"/>
        </w:rPr>
        <w:t xml:space="preserve"> vai Ēkas koplietošanas telpu lietošanu reglamentējošu normu ievērošanu;</w:t>
      </w:r>
    </w:p>
    <w:p w14:paraId="72FBEFB6" w14:textId="1698F0DA"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w:t>
      </w:r>
      <w:r w:rsidR="007A0680">
        <w:rPr>
          <w:lang w:val="lv-LV"/>
        </w:rPr>
        <w:t>Īpašumu</w:t>
      </w:r>
      <w:r w:rsidRPr="005F5BA2">
        <w:rPr>
          <w:lang w:val="lv-LV"/>
        </w:rPr>
        <w:t xml:space="preserve"> tādā apjomā, lai pārliecinātos, vai t</w:t>
      </w:r>
      <w:r w:rsidR="007A0680">
        <w:rPr>
          <w:lang w:val="lv-LV"/>
        </w:rPr>
        <w:t>as</w:t>
      </w:r>
      <w:r w:rsidRPr="005F5BA2">
        <w:rPr>
          <w:lang w:val="lv-LV"/>
        </w:rPr>
        <w:t xml:space="preserve"> tiek ekspluatēt</w:t>
      </w:r>
      <w:r w:rsidR="007A0680">
        <w:rPr>
          <w:lang w:val="lv-LV"/>
        </w:rPr>
        <w:t>s</w:t>
      </w:r>
      <w:r w:rsidRPr="005F5BA2">
        <w:rPr>
          <w:lang w:val="lv-LV"/>
        </w:rPr>
        <w:t xml:space="preserve"> un izmantot</w:t>
      </w:r>
      <w:r w:rsidR="007A0680">
        <w:rPr>
          <w:lang w:val="lv-LV"/>
        </w:rPr>
        <w:t>s</w:t>
      </w:r>
      <w:r w:rsidRPr="005F5BA2">
        <w:rPr>
          <w:lang w:val="lv-LV"/>
        </w:rPr>
        <w:t xml:space="preserve"> atbilstoši Līguma noteikumiem un spēkā esošajiem normatīvajiem aktiem, netiek bojā</w:t>
      </w:r>
      <w:r w:rsidR="007A0680">
        <w:rPr>
          <w:lang w:val="lv-LV"/>
        </w:rPr>
        <w:t>ts</w:t>
      </w:r>
      <w:r w:rsidRPr="005F5BA2">
        <w:rPr>
          <w:lang w:val="lv-LV"/>
        </w:rPr>
        <w:t xml:space="preserve"> vai postīts, kā arī, lai veiktu </w:t>
      </w:r>
      <w:r w:rsidR="007A0680">
        <w:rPr>
          <w:lang w:val="lv-LV"/>
        </w:rPr>
        <w:t xml:space="preserve">Īpašumā </w:t>
      </w:r>
      <w:r w:rsidRPr="005F5BA2">
        <w:rPr>
          <w:lang w:val="lv-LV"/>
        </w:rPr>
        <w:t xml:space="preserve">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157BDAB"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 xml:space="preserve">piekļūt </w:t>
      </w:r>
      <w:r w:rsidR="007A0680">
        <w:rPr>
          <w:lang w:val="lv-LV"/>
        </w:rPr>
        <w:t>Īpašumam</w:t>
      </w:r>
      <w:r w:rsidRPr="005F5BA2">
        <w:rPr>
          <w:lang w:val="lv-LV"/>
        </w:rPr>
        <w:t>, lai pārbaudītu komunālo mēraparātu rādījumus, veiktu Ēk</w:t>
      </w:r>
      <w:r w:rsidR="007A0680">
        <w:rPr>
          <w:lang w:val="lv-LV"/>
        </w:rPr>
        <w:t>u</w:t>
      </w:r>
      <w:r w:rsidRPr="005F5BA2">
        <w:rPr>
          <w:lang w:val="lv-LV"/>
        </w:rPr>
        <w:t xml:space="preserve"> kopējo inženiertehnisko tīklu un sistēmu apkopi, remontu, garantijas servisa darbus, komunikāciju pārbūvi, par darbu veikšanas laiku informējot Nomnieku, un pēc iespējas tādā laikā, lai tas netraucētu Nomnieka darbību </w:t>
      </w:r>
      <w:r w:rsidR="007A0680">
        <w:rPr>
          <w:lang w:val="lv-LV"/>
        </w:rPr>
        <w:t>Īpašumā</w:t>
      </w:r>
      <w:r w:rsidRPr="005F5BA2">
        <w:rPr>
          <w:lang w:val="lv-LV"/>
        </w:rPr>
        <w:t>;</w:t>
      </w:r>
      <w:r w:rsidR="00510FB9" w:rsidRPr="005F5BA2">
        <w:rPr>
          <w:lang w:val="lv-LV"/>
        </w:rPr>
        <w:t xml:space="preserve"> </w:t>
      </w:r>
    </w:p>
    <w:p w14:paraId="51193946" w14:textId="1182BBC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 xml:space="preserve">samazināt Nomniekam iznomājamo </w:t>
      </w:r>
      <w:r w:rsidR="007A0680">
        <w:rPr>
          <w:kern w:val="24"/>
          <w:lang w:val="lv-LV"/>
        </w:rPr>
        <w:t>Īpašuma</w:t>
      </w:r>
      <w:r w:rsidRPr="005F5BA2">
        <w:rPr>
          <w:kern w:val="24"/>
          <w:lang w:val="lv-LV"/>
        </w:rPr>
        <w:t xml:space="preserve"> platību, ja tas ir iespējams un </w:t>
      </w:r>
      <w:r w:rsidR="007A0680">
        <w:rPr>
          <w:kern w:val="24"/>
          <w:lang w:val="lv-LV"/>
        </w:rPr>
        <w:t>Īpašums</w:t>
      </w:r>
      <w:r w:rsidRPr="005F5BA2">
        <w:rPr>
          <w:kern w:val="24"/>
          <w:lang w:val="lv-LV"/>
        </w:rPr>
        <w:t xml:space="preserve"> kādā t</w:t>
      </w:r>
      <w:r w:rsidR="007A0680">
        <w:rPr>
          <w:kern w:val="24"/>
          <w:lang w:val="lv-LV"/>
        </w:rPr>
        <w:t>ā</w:t>
      </w:r>
      <w:r w:rsidRPr="005F5BA2">
        <w:rPr>
          <w:kern w:val="24"/>
          <w:lang w:val="lv-LV"/>
        </w:rPr>
        <w:t xml:space="preserve"> daļā ir nepieciešamas Iznomātājam savas darbības nodrošināšanai un/vai </w:t>
      </w:r>
      <w:r w:rsidRPr="005F5BA2">
        <w:rPr>
          <w:kern w:val="24"/>
          <w:lang w:val="lv-LV"/>
        </w:rPr>
        <w:t xml:space="preserve">attīstībai, būvdarbu, rekonstrukcijas vai remontdarbu veikšanai, paziņojot par to iepriekš rakstveidā Nomniekam. Šādā gadījumā Puses veic nepieciešamos grozījumus Līgumā saistībā ar </w:t>
      </w:r>
      <w:r w:rsidR="007A0680">
        <w:rPr>
          <w:kern w:val="24"/>
          <w:lang w:val="lv-LV"/>
        </w:rPr>
        <w:t>Īpašuma</w:t>
      </w:r>
      <w:r w:rsidRPr="005F5BA2">
        <w:rPr>
          <w:kern w:val="24"/>
          <w:lang w:val="lv-LV"/>
        </w:rPr>
        <w:t xml:space="preserve"> iznomājamās platības izmaiņām</w:t>
      </w:r>
      <w:r w:rsidR="00C67C84">
        <w:rPr>
          <w:kern w:val="24"/>
          <w:lang w:val="lv-LV"/>
        </w:rPr>
        <w:t>;</w:t>
      </w:r>
    </w:p>
    <w:p w14:paraId="4FB70081" w14:textId="4EB9924A"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 xml:space="preserve">ārkārtas situāciju gadījumos (ugunsgrēks, eksplozija, applūdināšana u.c.) ieiet </w:t>
      </w:r>
      <w:r w:rsidR="007A0680">
        <w:rPr>
          <w:lang w:val="lv-LV"/>
        </w:rPr>
        <w:t>un/vai piekļūt Īpašumam</w:t>
      </w:r>
      <w:r w:rsidRPr="005F5BA2">
        <w:rPr>
          <w:lang w:val="lv-LV"/>
        </w:rPr>
        <w:t xml:space="preserve"> jebkurā diennakts laikā, iepriekš nebrīdinot Nomnieku;</w:t>
      </w:r>
    </w:p>
    <w:p w14:paraId="69312CEF" w14:textId="47A17487"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 xml:space="preserve">bez iepriekšējas brīdināšanas atslēgt </w:t>
      </w:r>
      <w:r w:rsidR="007A0680">
        <w:rPr>
          <w:color w:val="000000"/>
        </w:rPr>
        <w:t>Īpašumu</w:t>
      </w:r>
      <w:r w:rsidRPr="00814F20">
        <w:rPr>
          <w:color w:val="000000"/>
        </w:rPr>
        <w:t xml:space="preserve"> no Nomniekam nodrošinātajiem komunālajiem</w:t>
      </w:r>
      <w:r w:rsidR="007A0680">
        <w:rPr>
          <w:color w:val="000000"/>
        </w:rPr>
        <w:t xml:space="preserve"> (sabiedriskajiem)</w:t>
      </w:r>
      <w:r w:rsidRPr="00814F20">
        <w:rPr>
          <w:color w:val="000000"/>
        </w:rPr>
        <w:t xml:space="preserve">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xml:space="preserve">. Komunālo </w:t>
      </w:r>
      <w:r w:rsidR="007A0680">
        <w:t xml:space="preserve"> (sabiedrisko) </w:t>
      </w:r>
      <w:r w:rsidRPr="001C2748">
        <w:t>pakalpojumu atjaunošana ir iespējama tikai pēc parādsaistību pilnīgas izpildes pret Iznomātāju</w:t>
      </w:r>
      <w:r w:rsidR="00C67C84">
        <w:rPr>
          <w:lang w:val="lv-LV"/>
        </w:rPr>
        <w:t>;</w:t>
      </w:r>
    </w:p>
    <w:p w14:paraId="3968311D" w14:textId="56DD454A" w:rsidR="0098001D" w:rsidRPr="00814F20" w:rsidRDefault="0098001D" w:rsidP="00814F20">
      <w:pPr>
        <w:pStyle w:val="ListParagraph"/>
        <w:numPr>
          <w:ilvl w:val="2"/>
          <w:numId w:val="5"/>
        </w:numPr>
        <w:ind w:left="1276" w:right="-1" w:hanging="709"/>
        <w:contextualSpacing/>
        <w:jc w:val="both"/>
        <w:rPr>
          <w:kern w:val="24"/>
        </w:rPr>
      </w:pPr>
      <w:r w:rsidRPr="00814F20">
        <w:t xml:space="preserve">saskaņā ar spēkā esošiem normatīvajiem aktiem veikt remontdarbus un nepieciešamos būvniecības pasākumus, lai novērstu briesmas vai avārijas sekas </w:t>
      </w:r>
      <w:r w:rsidR="007A0680">
        <w:t>Īpašumā</w:t>
      </w:r>
      <w:r w:rsidRPr="00814F20">
        <w:t xml:space="preserve"> vai Ēkā</w:t>
      </w:r>
      <w:r w:rsidR="007A0680">
        <w:t>s</w:t>
      </w:r>
      <w:r w:rsidRPr="00814F20">
        <w:t xml:space="preserve">,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w:t>
      </w:r>
      <w:r w:rsidR="007A0680">
        <w:t>Īpašums</w:t>
      </w:r>
      <w:r w:rsidRPr="00814F20">
        <w:t xml:space="preserve"> līdz avārijas/briesmu novēršanai, neprasot zaudējumu segšanu no Iznomātāja, pretējā gadījumā viņam ir jāatlīdzina Iznomātājam un trešajām personām šajā sakarā radušās izmaksas un nodarītie zaudējumi.</w:t>
      </w:r>
    </w:p>
    <w:p w14:paraId="6D31012C" w14:textId="0931FE1D"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w:t>
      </w:r>
      <w:r w:rsidR="007A0680">
        <w:rPr>
          <w:lang w:val="lv-LV"/>
        </w:rPr>
        <w:t>Īpašumā</w:t>
      </w:r>
      <w:r w:rsidRPr="005F5BA2">
        <w:rPr>
          <w:lang w:val="lv-LV"/>
        </w:rPr>
        <w:t xml:space="preserve">, liedzot Nomniekam pieeju </w:t>
      </w:r>
      <w:r w:rsidR="007A0680">
        <w:rPr>
          <w:lang w:val="lv-LV"/>
        </w:rPr>
        <w:t>Īpašumam</w:t>
      </w:r>
      <w:r w:rsidRPr="005F5BA2">
        <w:rPr>
          <w:lang w:val="lv-LV"/>
        </w:rPr>
        <w:t>, ciktāl tas ir nepieciešams Līguma saistību izpildes nodrošināšanai.</w:t>
      </w:r>
    </w:p>
    <w:p w14:paraId="52CA2DC0" w14:textId="1547943A"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 xml:space="preserve">Iznomātājs neatlīdzina izdevumus, kas Nomniekam rodas sakarā ar Līgumā noteikto tiesību izmantošanu un pienākumu izpildi. Nomnieks nesaņem nekādu atlīdzību no Iznomātāja par </w:t>
      </w:r>
      <w:r w:rsidR="007A0680">
        <w:rPr>
          <w:kern w:val="24"/>
        </w:rPr>
        <w:t>Īpašumā</w:t>
      </w:r>
      <w:r w:rsidRPr="005F5BA2">
        <w:rPr>
          <w:kern w:val="24"/>
        </w:rPr>
        <w:t xml:space="preserve"> veiktajiem ieguldījumiem un izdevumiem, kā arī par </w:t>
      </w:r>
      <w:r w:rsidR="007A0680">
        <w:rPr>
          <w:kern w:val="24"/>
        </w:rPr>
        <w:t>Īpašumā</w:t>
      </w:r>
      <w:r w:rsidRPr="005F5BA2">
        <w:rPr>
          <w:kern w:val="24"/>
        </w:rPr>
        <w:t xml:space="preserve"> veiktajiem ieguldījumiem un izdevumiem, kas saistīti ar </w:t>
      </w:r>
      <w:r w:rsidR="007A0680">
        <w:rPr>
          <w:kern w:val="24"/>
        </w:rPr>
        <w:t>Īpašuma</w:t>
      </w:r>
      <w:r w:rsidRPr="005F5BA2">
        <w:rPr>
          <w:kern w:val="24"/>
        </w:rPr>
        <w:t xml:space="preserve"> labiekārtošanu, tostarp nepieciešamajiem, derīgajiem un greznuma izdevumiem, kā arī par visiem izdevumiem, kas radušies, uzturot </w:t>
      </w:r>
      <w:r w:rsidR="007A0680">
        <w:rPr>
          <w:kern w:val="24"/>
        </w:rPr>
        <w:t>Īpašumu</w:t>
      </w:r>
      <w:r w:rsidRPr="005F5BA2">
        <w:rPr>
          <w:kern w:val="24"/>
        </w:rPr>
        <w:t xml:space="preserve">, kā arī atbrīvojot </w:t>
      </w:r>
      <w:r w:rsidR="007A0680">
        <w:rPr>
          <w:kern w:val="24"/>
        </w:rPr>
        <w:t>Īpašumu</w:t>
      </w:r>
      <w:r w:rsidRPr="005F5BA2">
        <w:rPr>
          <w:kern w:val="24"/>
        </w:rPr>
        <w:t xml:space="preserve">, Līgumam beidzoties. Visi Nomnieka Līguma darbības laikā veiktie izdevumi un ieguldījumi </w:t>
      </w:r>
      <w:r w:rsidR="007A0680">
        <w:rPr>
          <w:kern w:val="24"/>
        </w:rPr>
        <w:t>Īpašumā</w:t>
      </w:r>
      <w:r w:rsidRPr="005F5BA2">
        <w:rPr>
          <w:kern w:val="24"/>
        </w:rPr>
        <w:t xml:space="preserve"> un t</w:t>
      </w:r>
      <w:r w:rsidR="007A0680">
        <w:rPr>
          <w:kern w:val="24"/>
        </w:rPr>
        <w:t>ā</w:t>
      </w:r>
      <w:r w:rsidRPr="005F5BA2">
        <w:rPr>
          <w:kern w:val="24"/>
        </w:rPr>
        <w:t xml:space="preserve"> uzturēšanā kļūst par neatņemamu </w:t>
      </w:r>
      <w:r w:rsidR="007A0680">
        <w:rPr>
          <w:kern w:val="24"/>
        </w:rPr>
        <w:t>Īpašuma</w:t>
      </w:r>
      <w:r w:rsidRPr="005F5BA2">
        <w:rPr>
          <w:kern w:val="24"/>
        </w:rPr>
        <w:t xml:space="preserve"> un Ēk</w:t>
      </w:r>
      <w:r w:rsidR="007A0680">
        <w:rPr>
          <w:kern w:val="24"/>
        </w:rPr>
        <w:t>u</w:t>
      </w:r>
      <w:r w:rsidRPr="005F5BA2">
        <w:rPr>
          <w:kern w:val="24"/>
        </w:rPr>
        <w:t xml:space="preserve"> sastāvdaļu un ir uzskatāmi par </w:t>
      </w:r>
      <w:r w:rsidR="007A0680">
        <w:rPr>
          <w:kern w:val="24"/>
        </w:rPr>
        <w:t xml:space="preserve">Īpašuma un/vai </w:t>
      </w:r>
      <w:r w:rsidRPr="005F5BA2">
        <w:rPr>
          <w:kern w:val="24"/>
        </w:rPr>
        <w:t>Ēk</w:t>
      </w:r>
      <w:r w:rsidR="007A0680">
        <w:rPr>
          <w:kern w:val="24"/>
        </w:rPr>
        <w:t>u</w:t>
      </w:r>
      <w:r w:rsidRPr="005F5BA2">
        <w:rPr>
          <w:kern w:val="24"/>
        </w:rPr>
        <w:t xml:space="preserve">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1F8C0173"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 xml:space="preserve">Nomnieka un trešo personu mantu, kas atrodas </w:t>
      </w:r>
      <w:r w:rsidR="007A0680">
        <w:rPr>
          <w:kern w:val="24"/>
        </w:rPr>
        <w:t>Īpašumā</w:t>
      </w:r>
      <w:r w:rsidRPr="00814F20">
        <w:rPr>
          <w:kern w:val="24"/>
        </w:rPr>
        <w:t xml:space="preserve"> vai Ēkā</w:t>
      </w:r>
      <w:r w:rsidR="007A0680">
        <w:rPr>
          <w:kern w:val="24"/>
        </w:rPr>
        <w:t>s</w:t>
      </w:r>
      <w:r w:rsidRPr="00814F20">
        <w:rPr>
          <w:kern w:val="24"/>
        </w:rPr>
        <w:t>;</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lastRenderedPageBreak/>
        <w:t>nav atbildīgs par pārtraukumiem apgādē ar komunālajiem pakalpojumiem, ja šie pārtraukumi nav radušies Iznomātāja vainas dēļ</w:t>
      </w:r>
      <w:r w:rsidR="00A46D81">
        <w:t>.</w:t>
      </w:r>
    </w:p>
    <w:p w14:paraId="116992AE" w14:textId="538D03A9" w:rsidR="002213ED" w:rsidRPr="007A0680" w:rsidRDefault="007A0680" w:rsidP="007A0680">
      <w:pPr>
        <w:pStyle w:val="ListParagraph"/>
        <w:numPr>
          <w:ilvl w:val="1"/>
          <w:numId w:val="5"/>
        </w:numPr>
        <w:ind w:left="567" w:right="-1" w:hanging="567"/>
        <w:contextualSpacing/>
        <w:jc w:val="both"/>
        <w:rPr>
          <w:kern w:val="24"/>
          <w:lang w:val="lv-LV"/>
        </w:rPr>
      </w:pPr>
      <w:r>
        <w:rPr>
          <w:kern w:val="24"/>
        </w:rPr>
        <w:t>Īpašuma</w:t>
      </w:r>
      <w:r w:rsidR="004D0888" w:rsidRPr="005F5BA2">
        <w:rPr>
          <w:lang w:val="lv-LV"/>
        </w:rPr>
        <w:t xml:space="preserve">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004D0888" w:rsidRPr="005F5BA2">
        <w:rPr>
          <w:lang w:val="lv-LV"/>
        </w:rPr>
        <w:t xml:space="preserve"> pārbūvju pabeigšanas nodrošina izmaiņu veikšanu kadastrālās uzmērīšanas lietā. Nomniekam ir pienākums </w:t>
      </w:r>
      <w:r w:rsidR="004D0888" w:rsidRPr="005F5BA2">
        <w:rPr>
          <w:w w:val="101"/>
          <w:lang w:val="lv-LV" w:eastAsia="lv-LV"/>
        </w:rPr>
        <w:t>7 (septiņu) kalendāro dienu</w:t>
      </w:r>
      <w:r w:rsidR="004D0888"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w:t>
      </w:r>
      <w:r>
        <w:rPr>
          <w:kern w:val="24"/>
        </w:rPr>
        <w:t>Īpašumā</w:t>
      </w:r>
      <w:r w:rsidR="003F4A30" w:rsidRPr="005F5BA2">
        <w:rPr>
          <w:lang w:val="lv-LV"/>
        </w:rPr>
        <w:t xml:space="preserve">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w:t>
      </w:r>
      <w:r>
        <w:rPr>
          <w:kern w:val="24"/>
        </w:rPr>
        <w:t>Īpašumu</w:t>
      </w:r>
      <w:r w:rsidR="003F4A30" w:rsidRPr="005F5BA2">
        <w:rPr>
          <w:lang w:val="lv-LV"/>
        </w:rPr>
        <w:t xml:space="preserve"> iepriekšējā stāvoklī par saviem līdzekļiem un atlīdzināt visus zaudējumus, kas radīti Iznomātājam un/vai trešajām personām.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003D9E8A" w:rsidR="00CE63DB" w:rsidRPr="0031200C" w:rsidRDefault="00CE63DB" w:rsidP="007A0680">
      <w:pPr>
        <w:pStyle w:val="ListParagraph"/>
        <w:numPr>
          <w:ilvl w:val="1"/>
          <w:numId w:val="10"/>
        </w:numPr>
        <w:overflowPunct w:val="0"/>
        <w:autoSpaceDE w:val="0"/>
        <w:autoSpaceDN w:val="0"/>
        <w:adjustRightInd w:val="0"/>
        <w:ind w:left="567" w:hanging="567"/>
        <w:jc w:val="both"/>
        <w:textAlignment w:val="baseline"/>
        <w:rPr>
          <w:b/>
          <w:bCs/>
          <w:w w:val="101"/>
        </w:rPr>
      </w:pPr>
      <w:r w:rsidRPr="0031200C">
        <w:t xml:space="preserve">Ja Nomnieks Līgumā noteiktajā termiņā (nomas termiņa beigās vai sakarā ar Līguma pirmstermiņa izbeigšanu) un kārtībā neatbrīvo Īpašumu vai tā daļu un nenodod to Iznomātājam vai arī pamet </w:t>
      </w:r>
      <w:r w:rsidR="007A0680">
        <w:rPr>
          <w:kern w:val="24"/>
        </w:rPr>
        <w:t>Īpašumu</w:t>
      </w:r>
      <w:r w:rsidRPr="0031200C">
        <w:t>, nenododot t</w:t>
      </w:r>
      <w:r w:rsidR="007A0680">
        <w:t>o</w:t>
      </w:r>
      <w:r w:rsidRPr="0031200C">
        <w:t xml:space="preserve">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79F566AF"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4" w:name="_Hlk80798992"/>
      <w:r w:rsidR="00B42AA3" w:rsidRPr="00D234FF">
        <w:rPr>
          <w:kern w:val="24"/>
        </w:rPr>
        <w:t xml:space="preserve">20 (divdesmit) </w:t>
      </w:r>
      <w:r w:rsidR="005F48A0" w:rsidRPr="00D234FF">
        <w:rPr>
          <w:kern w:val="24"/>
        </w:rPr>
        <w:t>kalendār</w:t>
      </w:r>
      <w:r w:rsidR="007C4AE1">
        <w:rPr>
          <w:kern w:val="24"/>
        </w:rPr>
        <w:t>o</w:t>
      </w:r>
      <w:r w:rsidR="005F48A0" w:rsidRPr="00D234FF">
        <w:rPr>
          <w:kern w:val="24"/>
        </w:rPr>
        <w:t xml:space="preserve"> </w:t>
      </w:r>
      <w:r w:rsidR="00B42AA3" w:rsidRPr="00D234FF">
        <w:rPr>
          <w:kern w:val="24"/>
        </w:rPr>
        <w:t xml:space="preserve">dienu </w:t>
      </w:r>
      <w:bookmarkEnd w:id="4"/>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lastRenderedPageBreak/>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D0" w14:textId="5671320C" w:rsidR="004D0888" w:rsidRPr="007C4AE1" w:rsidRDefault="00D234FF" w:rsidP="007C4AE1">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7B515182" w14:textId="77777777" w:rsidR="007C4AE1" w:rsidRDefault="007C4AE1" w:rsidP="007C4AE1">
      <w:pPr>
        <w:pStyle w:val="naisf"/>
        <w:spacing w:before="0" w:beforeAutospacing="0" w:after="0" w:afterAutospacing="0"/>
        <w:ind w:left="360"/>
        <w:rPr>
          <w:b/>
          <w:lang w:val="lv-LV"/>
        </w:rPr>
      </w:pPr>
    </w:p>
    <w:p w14:paraId="3D9E03CB" w14:textId="612FCC25" w:rsidR="00564A21" w:rsidRPr="00FE040A" w:rsidRDefault="00564A21" w:rsidP="007C4AE1">
      <w:pPr>
        <w:pStyle w:val="ListParagraph"/>
        <w:numPr>
          <w:ilvl w:val="1"/>
          <w:numId w:val="11"/>
        </w:numPr>
        <w:ind w:left="567" w:hanging="567"/>
        <w:contextualSpacing/>
        <w:rPr>
          <w:bCs/>
          <w:kern w:val="24"/>
        </w:rPr>
      </w:pPr>
      <w:bookmarkStart w:id="5" w:name="_Hlk94129232"/>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564A21" w:rsidP="007C4AE1">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7C4AE1">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5"/>
    <w:p w14:paraId="0C41C28C" w14:textId="1602D487"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20FE2E1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w:t>
      </w:r>
      <w:r w:rsidR="007C4AE1">
        <w:rPr>
          <w:lang w:val="lv-LV"/>
        </w:rPr>
        <w:t>Īpašumu</w:t>
      </w:r>
      <w:r w:rsidR="00564A21" w:rsidRPr="005F5BA2">
        <w:rPr>
          <w:lang w:val="lv-LV"/>
        </w:rPr>
        <w:t xml:space="preserve">;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2E2EF7C2"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w:t>
      </w:r>
      <w:r w:rsidR="007C4AE1">
        <w:rPr>
          <w:kern w:val="24"/>
          <w:lang w:val="lv-LV"/>
        </w:rPr>
        <w:t>Īpašumu</w:t>
      </w:r>
      <w:r w:rsidRPr="005F5BA2">
        <w:rPr>
          <w:kern w:val="24"/>
          <w:lang w:val="lv-LV"/>
        </w:rPr>
        <w:t xml:space="preserve">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w:t>
      </w:r>
      <w:r w:rsidR="007C4AE1">
        <w:rPr>
          <w:kern w:val="24"/>
          <w:lang w:val="lv-LV"/>
        </w:rPr>
        <w:t>Īpašumu</w:t>
      </w:r>
      <w:r w:rsidRPr="005F5BA2">
        <w:rPr>
          <w:kern w:val="24"/>
          <w:lang w:val="lv-LV"/>
        </w:rPr>
        <w:t xml:space="preserve"> vai t</w:t>
      </w:r>
      <w:r w:rsidR="007C4AE1">
        <w:rPr>
          <w:kern w:val="24"/>
          <w:lang w:val="lv-LV"/>
        </w:rPr>
        <w:t>ā</w:t>
      </w:r>
      <w:r w:rsidRPr="005F5BA2">
        <w:rPr>
          <w:kern w:val="24"/>
          <w:lang w:val="lv-LV"/>
        </w:rPr>
        <w:t xml:space="preserve"> daļas pilnīgu vai daļēju lietošanu; </w:t>
      </w:r>
    </w:p>
    <w:p w14:paraId="199D84E1" w14:textId="68A27699" w:rsidR="00564A21" w:rsidRPr="005F5BA2" w:rsidRDefault="00564A21" w:rsidP="00FE040A">
      <w:pPr>
        <w:pStyle w:val="ListParagraph"/>
        <w:numPr>
          <w:ilvl w:val="2"/>
          <w:numId w:val="11"/>
        </w:numPr>
        <w:ind w:left="1418" w:hanging="851"/>
        <w:contextualSpacing/>
        <w:jc w:val="both"/>
        <w:rPr>
          <w:lang w:val="lv-LV"/>
        </w:rPr>
      </w:pPr>
      <w:r w:rsidRPr="005F5BA2">
        <w:rPr>
          <w:lang w:val="lv-LV"/>
        </w:rPr>
        <w:t xml:space="preserve">ja Nomnieks izmanto </w:t>
      </w:r>
      <w:r w:rsidR="007C4AE1">
        <w:rPr>
          <w:kern w:val="24"/>
          <w:lang w:val="lv-LV"/>
        </w:rPr>
        <w:t>Īpašumu</w:t>
      </w:r>
      <w:r w:rsidRPr="005F5BA2">
        <w:rPr>
          <w:lang w:val="lv-LV"/>
        </w:rPr>
        <w:t xml:space="preserve"> citiem mērķiem nekā noteikts Līgumā;</w:t>
      </w:r>
    </w:p>
    <w:p w14:paraId="05E6586F" w14:textId="1DB24422" w:rsidR="001F0542" w:rsidRDefault="00564A21" w:rsidP="00FE040A">
      <w:pPr>
        <w:pStyle w:val="ListParagraph"/>
        <w:numPr>
          <w:ilvl w:val="2"/>
          <w:numId w:val="11"/>
        </w:numPr>
        <w:ind w:left="1418" w:hanging="851"/>
        <w:contextualSpacing/>
        <w:jc w:val="both"/>
        <w:rPr>
          <w:lang w:val="lv-LV"/>
        </w:rPr>
      </w:pPr>
      <w:r w:rsidRPr="005F5BA2">
        <w:rPr>
          <w:lang w:val="lv-LV"/>
        </w:rPr>
        <w:t xml:space="preserve">Nomnieks ir veicis patvaļīgu </w:t>
      </w:r>
      <w:r w:rsidR="007C4AE1">
        <w:rPr>
          <w:kern w:val="24"/>
          <w:lang w:val="lv-LV"/>
        </w:rPr>
        <w:t>Īpašuma</w:t>
      </w:r>
      <w:r w:rsidRPr="005F5BA2">
        <w:rPr>
          <w:lang w:val="lv-LV"/>
        </w:rPr>
        <w:t xml:space="preserve"> pārbūvi vai pārplānošanu, vai maina/mainījis t</w:t>
      </w:r>
      <w:r w:rsidR="007C4AE1">
        <w:rPr>
          <w:lang w:val="lv-LV"/>
        </w:rPr>
        <w:t>ā</w:t>
      </w:r>
      <w:r w:rsidRPr="005F5BA2">
        <w:rPr>
          <w:lang w:val="lv-LV"/>
        </w:rPr>
        <w:t xml:space="preserve"> funkcionālo nozīmi vai ir veicis būvdarbu</w:t>
      </w:r>
      <w:r w:rsidR="007C4AE1">
        <w:rPr>
          <w:lang w:val="lv-LV"/>
        </w:rPr>
        <w:t>s</w:t>
      </w:r>
      <w:r w:rsidRPr="005F5BA2">
        <w:rPr>
          <w:lang w:val="lv-LV"/>
        </w:rPr>
        <w:t xml:space="preserve">, pārkāpjot normatīvos aktus vai Līguma noteikumus; </w:t>
      </w:r>
    </w:p>
    <w:p w14:paraId="4AFF705F" w14:textId="60D064B8"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w:t>
      </w:r>
      <w:r w:rsidR="007C4AE1">
        <w:rPr>
          <w:kern w:val="24"/>
          <w:lang w:val="lv-LV"/>
        </w:rPr>
        <w:t>Īpašuma</w:t>
      </w:r>
      <w:r w:rsidR="00564A21" w:rsidRPr="005F5BA2">
        <w:rPr>
          <w:lang w:val="lv-LV"/>
        </w:rPr>
        <w:t xml:space="preserve"> stāvokli, vai </w:t>
      </w:r>
      <w:r w:rsidR="007C4AE1">
        <w:rPr>
          <w:kern w:val="24"/>
          <w:lang w:val="lv-LV"/>
        </w:rPr>
        <w:t>Īpašums</w:t>
      </w:r>
      <w:r w:rsidR="00564A21" w:rsidRPr="005F5BA2">
        <w:rPr>
          <w:lang w:val="lv-LV"/>
        </w:rPr>
        <w:t xml:space="preserve"> tiek bojāt</w:t>
      </w:r>
      <w:r w:rsidR="007C4AE1">
        <w:rPr>
          <w:lang w:val="lv-LV"/>
        </w:rPr>
        <w:t>s</w:t>
      </w:r>
      <w:r w:rsidR="00564A21" w:rsidRPr="005F5BA2">
        <w:rPr>
          <w:lang w:val="lv-LV"/>
        </w:rPr>
        <w:t xml:space="preserve"> Nomnieka, tā pilnvaroto personu, darbinieku, apakšnomnieku, apmeklētāju vai citu saistīto personu darbības/bezdarbības dēļ; </w:t>
      </w:r>
      <w:bookmarkStart w:id="6"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6"/>
    <w:p w14:paraId="116A0721" w14:textId="3465AFED" w:rsidR="00E53FE5" w:rsidRPr="00B57B9E" w:rsidRDefault="00564A21" w:rsidP="00FE040A">
      <w:pPr>
        <w:pStyle w:val="ListParagraph"/>
        <w:numPr>
          <w:ilvl w:val="2"/>
          <w:numId w:val="11"/>
        </w:numPr>
        <w:ind w:left="1418" w:hanging="851"/>
        <w:contextualSpacing/>
        <w:jc w:val="both"/>
        <w:rPr>
          <w:lang w:val="lv-LV"/>
        </w:rPr>
      </w:pPr>
      <w:r w:rsidRPr="005F5BA2">
        <w:rPr>
          <w:lang w:val="lv-LV"/>
        </w:rPr>
        <w:lastRenderedPageBreak/>
        <w:t>Līguma noteikumu neizpildīšana no Nomnieka puses ir ļaunprātīga un dod Iznomātājam pamatu uzskatīt, ka viņš nevar paļauties uz saistību izpildīšanu nākotnē</w:t>
      </w:r>
      <w:r w:rsidR="007C4AE1">
        <w:rPr>
          <w:lang w:val="lv-LV"/>
        </w:rPr>
        <w:t xml:space="preserve">. </w:t>
      </w:r>
    </w:p>
    <w:p w14:paraId="3260D31A" w14:textId="184963E3"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w:t>
      </w:r>
      <w:r w:rsidR="007C4AE1">
        <w:rPr>
          <w:kern w:val="24"/>
          <w:lang w:val="lv-LV"/>
        </w:rPr>
        <w:t>Īpašums</w:t>
      </w:r>
      <w:r w:rsidRPr="005F5BA2">
        <w:rPr>
          <w:kern w:val="24"/>
          <w:lang w:val="lv-LV"/>
        </w:rPr>
        <w:t xml:space="preserve">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09AB9A27"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w:t>
      </w:r>
      <w:r w:rsidR="007C4AE1">
        <w:rPr>
          <w:kern w:val="24"/>
          <w:lang w:val="lv-LV"/>
        </w:rPr>
        <w:t xml:space="preserve">Īpašumā </w:t>
      </w:r>
      <w:r w:rsidRPr="00F858A1">
        <w:rPr>
          <w:kern w:val="24"/>
          <w:lang w:val="lv-LV"/>
        </w:rPr>
        <w:t xml:space="preserve">(tostarp nepieciešamos, derīgos un greznuma izdevumus), kā arī izdevumus, kas Nomniekam radušies, uzturot </w:t>
      </w:r>
      <w:r w:rsidR="007C4AE1">
        <w:rPr>
          <w:kern w:val="24"/>
          <w:lang w:val="lv-LV"/>
        </w:rPr>
        <w:t>Īpašumu</w:t>
      </w:r>
      <w:r w:rsidRPr="00F858A1">
        <w:rPr>
          <w:kern w:val="24"/>
          <w:lang w:val="lv-LV"/>
        </w:rPr>
        <w:t xml:space="preserve">, kā arī atbrīvojot </w:t>
      </w:r>
      <w:r w:rsidR="007C4AE1">
        <w:rPr>
          <w:kern w:val="24"/>
          <w:lang w:val="lv-LV"/>
        </w:rPr>
        <w:t>Īpašumu</w:t>
      </w:r>
      <w:r w:rsidRPr="00F858A1">
        <w:rPr>
          <w:kern w:val="24"/>
          <w:lang w:val="lv-LV"/>
        </w:rPr>
        <w:t xml:space="preserve">, Līgumam beidzoties. </w:t>
      </w:r>
    </w:p>
    <w:p w14:paraId="40936367" w14:textId="39E97FA4"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 xml:space="preserve">Nokavēto summu samaksa vai citu nokavēto saistību izpilde vai pārkāpumu novēršana pēc Iznomātāja pieprasījuma izbeigt Līguma darbību un atbrīvot </w:t>
      </w:r>
      <w:r w:rsidR="007C4AE1">
        <w:rPr>
          <w:kern w:val="24"/>
          <w:lang w:val="lv-LV"/>
        </w:rPr>
        <w:t>Īpašumu</w:t>
      </w:r>
      <w:r w:rsidRPr="005F5BA2">
        <w:rPr>
          <w:w w:val="101"/>
          <w:lang w:val="lv-LV"/>
        </w:rPr>
        <w:t xml:space="preserve"> nav pamats pieprasījuma atsaukšanai, ja tam nepiekrīt Iznomātājs.</w:t>
      </w:r>
    </w:p>
    <w:p w14:paraId="71592BCD" w14:textId="21854FD9"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6115CD60"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5AB22C9B" w:rsidR="00055E4E" w:rsidRPr="005F5BA2" w:rsidRDefault="00ED7C61" w:rsidP="00FE040A">
      <w:pPr>
        <w:pStyle w:val="ListParagraph"/>
        <w:numPr>
          <w:ilvl w:val="0"/>
          <w:numId w:val="11"/>
        </w:numPr>
        <w:jc w:val="center"/>
        <w:rPr>
          <w:b/>
          <w:bCs/>
          <w:color w:val="000000"/>
          <w:kern w:val="24"/>
          <w:lang w:val="lv-LV"/>
        </w:rPr>
      </w:pPr>
      <w:r>
        <w:rPr>
          <w:b/>
          <w:bCs/>
          <w:color w:val="000000"/>
          <w:kern w:val="24"/>
          <w:lang w:val="lv-LV"/>
        </w:rPr>
        <w:t>Īpašuma</w:t>
      </w:r>
      <w:r w:rsidR="00055E4E" w:rsidRPr="005F5BA2">
        <w:rPr>
          <w:b/>
          <w:bCs/>
          <w:color w:val="000000"/>
          <w:kern w:val="24"/>
          <w:lang w:val="lv-LV"/>
        </w:rPr>
        <w:t xml:space="preserve"> atbrīvošana</w:t>
      </w:r>
    </w:p>
    <w:p w14:paraId="6AC0E6EE" w14:textId="7E33B05B"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 xml:space="preserve">izbeigšanas gadījumos Nomniekam jāatbrīvo </w:t>
      </w:r>
      <w:r w:rsidR="007C4AE1">
        <w:rPr>
          <w:kern w:val="24"/>
          <w:lang w:val="lv-LV"/>
        </w:rPr>
        <w:t>Īpašums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w:t>
      </w:r>
      <w:r w:rsidR="007C4AE1">
        <w:rPr>
          <w:kern w:val="24"/>
          <w:lang w:val="lv-LV"/>
        </w:rPr>
        <w:t>Īpašums</w:t>
      </w:r>
      <w:r w:rsidR="00055E4E" w:rsidRPr="005F5BA2">
        <w:rPr>
          <w:color w:val="000000"/>
          <w:kern w:val="24"/>
          <w:lang w:val="lv-LV"/>
        </w:rPr>
        <w:t xml:space="preserve"> Iznomātājam ar nodošanas – pieņemšanas aktu, izpildot šādus pienākumus: </w:t>
      </w:r>
    </w:p>
    <w:p w14:paraId="05683BD0" w14:textId="40CBA1FB" w:rsidR="00055E4E" w:rsidRPr="005F5BA2" w:rsidRDefault="007C4AE1" w:rsidP="00FE040A">
      <w:pPr>
        <w:pStyle w:val="ListParagraph"/>
        <w:numPr>
          <w:ilvl w:val="2"/>
          <w:numId w:val="11"/>
        </w:numPr>
        <w:ind w:left="1276" w:hanging="709"/>
        <w:contextualSpacing/>
        <w:jc w:val="both"/>
        <w:rPr>
          <w:color w:val="000000"/>
          <w:kern w:val="24"/>
          <w:lang w:val="lv-LV"/>
        </w:rPr>
      </w:pPr>
      <w:r>
        <w:rPr>
          <w:kern w:val="24"/>
          <w:lang w:val="lv-LV"/>
        </w:rPr>
        <w:t>Īpašums</w:t>
      </w:r>
      <w:r w:rsidR="00055E4E" w:rsidRPr="005F5BA2">
        <w:rPr>
          <w:lang w:val="lv-LV"/>
        </w:rPr>
        <w:t xml:space="preserve"> un </w:t>
      </w:r>
      <w:r w:rsidR="006F40BC">
        <w:rPr>
          <w:lang w:val="lv-LV"/>
        </w:rPr>
        <w:t xml:space="preserve">aprīkojums </w:t>
      </w:r>
      <w:r w:rsidR="00055E4E" w:rsidRPr="005F5BA2">
        <w:rPr>
          <w:lang w:val="lv-LV"/>
        </w:rPr>
        <w:t>jānodod labā stāvoklī, t.i., tādā stāvoklī, kas nav sliktāks par to stāvokli, kāds tas bija Nodošanas – pieņemšanas akta parakstīšanas brīdī, ievērojot dabīgo nolietojumu;</w:t>
      </w:r>
    </w:p>
    <w:p w14:paraId="0ACB5E00" w14:textId="5B2BC320"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aizejot, atstāt </w:t>
      </w:r>
      <w:r w:rsidR="007C4AE1">
        <w:rPr>
          <w:kern w:val="24"/>
          <w:lang w:val="lv-LV"/>
        </w:rPr>
        <w:t>Īpašumu</w:t>
      </w:r>
      <w:r w:rsidRPr="005F5BA2">
        <w:rPr>
          <w:color w:val="000000"/>
          <w:kern w:val="24"/>
          <w:lang w:val="lv-LV"/>
        </w:rPr>
        <w:t xml:space="preserve"> sakopt</w:t>
      </w:r>
      <w:r w:rsidR="007C4AE1">
        <w:rPr>
          <w:color w:val="000000"/>
          <w:kern w:val="24"/>
          <w:lang w:val="lv-LV"/>
        </w:rPr>
        <w:t>u</w:t>
      </w:r>
      <w:r w:rsidRPr="005F5BA2">
        <w:rPr>
          <w:color w:val="000000"/>
          <w:kern w:val="24"/>
          <w:lang w:val="lv-LV"/>
        </w:rPr>
        <w:t xml:space="preserve"> un tīr</w:t>
      </w:r>
      <w:r w:rsidR="007C4AE1">
        <w:rPr>
          <w:color w:val="000000"/>
          <w:kern w:val="24"/>
          <w:lang w:val="lv-LV"/>
        </w:rPr>
        <w:t>u</w:t>
      </w:r>
      <w:r w:rsidRPr="005F5BA2">
        <w:rPr>
          <w:color w:val="000000"/>
          <w:kern w:val="24"/>
          <w:lang w:val="lv-LV"/>
        </w:rPr>
        <w:t>;</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4893654A"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noņemt visas </w:t>
      </w:r>
      <w:r w:rsidR="007C4AE1">
        <w:rPr>
          <w:lang w:val="lv-LV"/>
        </w:rPr>
        <w:t>Īpašumā un/vai Ēkās</w:t>
      </w:r>
      <w:r w:rsidRPr="005F5BA2">
        <w:rPr>
          <w:lang w:val="lv-LV"/>
        </w:rPr>
        <w:t xml:space="preserve"> piestiprinātās mēbeles un citus objektus, un atjaunot tās vietas, kur tie bijuš</w:t>
      </w:r>
      <w:r w:rsidR="007C4AE1">
        <w:rPr>
          <w:lang w:val="lv-LV"/>
        </w:rPr>
        <w:t>i</w:t>
      </w:r>
      <w:r w:rsidRPr="005F5BA2">
        <w:rPr>
          <w:lang w:val="lv-LV"/>
        </w:rPr>
        <w:t xml:space="preserve"> piestiprināt</w:t>
      </w:r>
      <w:r w:rsidR="007C4AE1">
        <w:rPr>
          <w:lang w:val="lv-LV"/>
        </w:rPr>
        <w:t>i</w:t>
      </w:r>
      <w:r w:rsidRPr="005F5BA2">
        <w:rPr>
          <w:lang w:val="lv-LV"/>
        </w:rPr>
        <w:t>;</w:t>
      </w:r>
      <w:r w:rsidRPr="005F5BA2">
        <w:rPr>
          <w:color w:val="000000"/>
          <w:kern w:val="24"/>
          <w:lang w:val="lv-LV" w:eastAsia="lv-LV"/>
        </w:rPr>
        <w:t xml:space="preserve"> </w:t>
      </w:r>
    </w:p>
    <w:p w14:paraId="69DA4CFC" w14:textId="27712572"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izlabot visus bojājumus </w:t>
      </w:r>
      <w:r w:rsidR="007C4AE1">
        <w:rPr>
          <w:kern w:val="24"/>
          <w:lang w:val="lv-LV"/>
        </w:rPr>
        <w:t>Īpašumā</w:t>
      </w:r>
      <w:r w:rsidRPr="005F5BA2">
        <w:rPr>
          <w:color w:val="000000"/>
          <w:kern w:val="24"/>
          <w:lang w:val="lv-LV"/>
        </w:rPr>
        <w:t xml:space="preserve">, kas radušies </w:t>
      </w:r>
      <w:r w:rsidR="007C4AE1">
        <w:rPr>
          <w:kern w:val="24"/>
          <w:lang w:val="lv-LV"/>
        </w:rPr>
        <w:t>Īpašuma</w:t>
      </w:r>
      <w:r w:rsidRPr="005F5BA2">
        <w:rPr>
          <w:color w:val="000000"/>
          <w:kern w:val="24"/>
          <w:lang w:val="lv-LV"/>
        </w:rPr>
        <w:t xml:space="preserve"> atbrīvošanas rezultātā;</w:t>
      </w:r>
    </w:p>
    <w:p w14:paraId="76C83C74" w14:textId="14AD959D"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 xml:space="preserve">nodot Iznomātājam bez atlīdzības Nomnieka veiktos uzlabojumus (lietas, priekšmetus un aprīkojumu) </w:t>
      </w:r>
      <w:r w:rsidR="007C4AE1">
        <w:rPr>
          <w:kern w:val="24"/>
          <w:lang w:val="lv-LV"/>
        </w:rPr>
        <w:t>Īpašumā</w:t>
      </w:r>
      <w:r w:rsidRPr="005F5BA2">
        <w:rPr>
          <w:color w:val="000000"/>
          <w:kern w:val="24"/>
          <w:lang w:val="lv-LV" w:eastAsia="lv-LV"/>
        </w:rPr>
        <w:t>,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w:t>
      </w:r>
      <w:r w:rsidR="007C4AE1">
        <w:rPr>
          <w:kern w:val="24"/>
          <w:lang w:val="lv-LV"/>
        </w:rPr>
        <w:t>Īpašuma</w:t>
      </w:r>
      <w:r w:rsidRPr="005F5BA2">
        <w:rPr>
          <w:color w:val="000000"/>
          <w:kern w:val="24"/>
          <w:lang w:val="lv-LV" w:eastAsia="lv-LV"/>
        </w:rPr>
        <w:t xml:space="preserve"> un Ēk</w:t>
      </w:r>
      <w:r w:rsidR="007C4AE1">
        <w:rPr>
          <w:color w:val="000000"/>
          <w:kern w:val="24"/>
          <w:lang w:val="lv-LV" w:eastAsia="lv-LV"/>
        </w:rPr>
        <w:t>u</w:t>
      </w:r>
      <w:r w:rsidRPr="005F5BA2">
        <w:rPr>
          <w:color w:val="000000"/>
          <w:kern w:val="24"/>
          <w:lang w:val="lv-LV" w:eastAsia="lv-LV"/>
        </w:rPr>
        <w:t xml:space="preserve">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w:t>
      </w:r>
      <w:r w:rsidR="007C4AE1">
        <w:rPr>
          <w:kern w:val="24"/>
          <w:lang w:val="lv-LV"/>
        </w:rPr>
        <w:t>Īpašumā</w:t>
      </w:r>
      <w:r w:rsidRPr="005F5BA2">
        <w:rPr>
          <w:color w:val="000000"/>
          <w:kern w:val="24"/>
          <w:lang w:val="lv-LV" w:eastAsia="lv-LV"/>
        </w:rPr>
        <w:t xml:space="preserve"> ir veicis Nomnieks. Visiem šajā punktā norādītajiem uzlabojumiem un ieguldījumiem jābūt lietošanas kārtībā</w:t>
      </w:r>
      <w:r w:rsidRPr="005F5BA2">
        <w:rPr>
          <w:lang w:val="lv-LV"/>
        </w:rPr>
        <w:t>.</w:t>
      </w:r>
    </w:p>
    <w:p w14:paraId="0D1B3AEB" w14:textId="443C1E10"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 xml:space="preserve">Ja Nomnieks pamet </w:t>
      </w:r>
      <w:r w:rsidR="007C4AE1">
        <w:rPr>
          <w:kern w:val="24"/>
          <w:lang w:val="lv-LV"/>
        </w:rPr>
        <w:t>Īpašumu</w:t>
      </w:r>
      <w:r w:rsidRPr="005F5BA2">
        <w:rPr>
          <w:lang w:val="lv-LV"/>
        </w:rPr>
        <w:t xml:space="preserve"> bez t</w:t>
      </w:r>
      <w:r w:rsidR="007C4AE1">
        <w:rPr>
          <w:lang w:val="lv-LV"/>
        </w:rPr>
        <w:t>ā</w:t>
      </w:r>
      <w:r w:rsidRPr="005F5BA2">
        <w:rPr>
          <w:lang w:val="lv-LV"/>
        </w:rPr>
        <w:t xml:space="preserve"> nodošanas Iznomātājam Līgum</w:t>
      </w:r>
      <w:r w:rsidR="00B43791">
        <w:rPr>
          <w:lang w:val="lv-LV"/>
        </w:rPr>
        <w:t>ā</w:t>
      </w:r>
      <w:r w:rsidRPr="005F5BA2">
        <w:rPr>
          <w:lang w:val="lv-LV"/>
        </w:rPr>
        <w:t xml:space="preserve"> noteiktajā kārtībā, tad visas Iznomātāja pretenzijas par Līgumā noteikto saistību izpildi un </w:t>
      </w:r>
      <w:r w:rsidR="007C4AE1">
        <w:rPr>
          <w:kern w:val="24"/>
          <w:lang w:val="lv-LV"/>
        </w:rPr>
        <w:t>Īpašuma</w:t>
      </w:r>
      <w:r w:rsidRPr="005F5BA2">
        <w:rPr>
          <w:lang w:val="lv-LV"/>
        </w:rPr>
        <w:t xml:space="preserve"> stāvokli, ko Iznomātājs konstatē pēc tam, kad Nomnieks pametis </w:t>
      </w:r>
      <w:r w:rsidR="007C4AE1">
        <w:rPr>
          <w:kern w:val="24"/>
          <w:lang w:val="lv-LV"/>
        </w:rPr>
        <w:t>Īpašumu</w:t>
      </w:r>
      <w:r w:rsidRPr="005F5BA2">
        <w:rPr>
          <w:lang w:val="lv-LV"/>
        </w:rPr>
        <w:t>, ir uzskatāmas par pamatotām, un Nomnieks apņemas atlīdzināt zaudējumus 5 (piecu) darba dienu laikā no Iznomātāja rēķina saņemšanas dienas.</w:t>
      </w:r>
    </w:p>
    <w:p w14:paraId="68B000D1" w14:textId="7140DB8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 xml:space="preserve">Ja </w:t>
      </w:r>
      <w:r w:rsidR="007C4AE1">
        <w:rPr>
          <w:kern w:val="24"/>
          <w:lang w:val="lv-LV"/>
        </w:rPr>
        <w:t>Īpašuma</w:t>
      </w:r>
      <w:r w:rsidRPr="005F5BA2">
        <w:rPr>
          <w:lang w:val="lv-LV"/>
        </w:rPr>
        <w:t xml:space="preserve"> nodošanas brīdī Nomnieks neparaksta nodošanas – pieņemšanas aktu vai ir pametis </w:t>
      </w:r>
      <w:r w:rsidR="007C4AE1">
        <w:rPr>
          <w:kern w:val="24"/>
          <w:lang w:val="lv-LV"/>
        </w:rPr>
        <w:t>Īpašumu</w:t>
      </w:r>
      <w:r w:rsidRPr="005F5BA2">
        <w:rPr>
          <w:lang w:val="lv-LV"/>
        </w:rPr>
        <w:t xml:space="preserve"> bez t</w:t>
      </w:r>
      <w:r w:rsidR="007C4AE1">
        <w:rPr>
          <w:lang w:val="lv-LV"/>
        </w:rPr>
        <w:t>ā</w:t>
      </w:r>
      <w:r w:rsidRPr="005F5BA2">
        <w:rPr>
          <w:lang w:val="lv-LV"/>
        </w:rPr>
        <w:t xml:space="preserve"> nodošanas Iznomātājam, Iznomātājs pārņem </w:t>
      </w:r>
      <w:r w:rsidR="007C4AE1">
        <w:rPr>
          <w:kern w:val="24"/>
          <w:lang w:val="lv-LV"/>
        </w:rPr>
        <w:t>Īpašumu</w:t>
      </w:r>
      <w:r w:rsidRPr="005F5BA2">
        <w:rPr>
          <w:lang w:val="lv-LV"/>
        </w:rPr>
        <w:t xml:space="preserve"> ar vienpusēju </w:t>
      </w:r>
      <w:r w:rsidR="007C4AE1">
        <w:rPr>
          <w:kern w:val="24"/>
          <w:lang w:val="lv-LV"/>
        </w:rPr>
        <w:t>Īpašuma</w:t>
      </w:r>
      <w:r w:rsidRPr="005F5BA2">
        <w:rPr>
          <w:lang w:val="lv-LV"/>
        </w:rPr>
        <w:t xml:space="preserve"> apsekošanas aktu.</w:t>
      </w:r>
    </w:p>
    <w:p w14:paraId="431C3BA6" w14:textId="58588040"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lastRenderedPageBreak/>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 xml:space="preserve">savas Līgumā noteiktās tiesības pārņemt </w:t>
      </w:r>
      <w:r w:rsidR="007C4AE1">
        <w:rPr>
          <w:kern w:val="24"/>
          <w:lang w:val="lv-LV"/>
        </w:rPr>
        <w:t>Īpašumu</w:t>
      </w:r>
      <w:r w:rsidRPr="005F5BA2">
        <w:rPr>
          <w:lang w:val="lv-LV"/>
        </w:rPr>
        <w:t xml:space="preserve"> un brīvi rīkoties ar t</w:t>
      </w:r>
      <w:r w:rsidR="007C4AE1">
        <w:rPr>
          <w:lang w:val="lv-LV"/>
        </w:rPr>
        <w:t>o</w:t>
      </w:r>
      <w:r w:rsidRPr="005F5BA2">
        <w:rPr>
          <w:lang w:val="lv-LV"/>
        </w:rPr>
        <w:t xml:space="preserve"> pēc saviem ieskatiem.</w:t>
      </w:r>
    </w:p>
    <w:p w14:paraId="2D293476" w14:textId="6E15731B"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w:t>
      </w:r>
      <w:r w:rsidR="007C4AE1">
        <w:rPr>
          <w:kern w:val="24"/>
          <w:lang w:val="lv-LV"/>
        </w:rPr>
        <w:t>Īpašumā</w:t>
      </w:r>
      <w:r w:rsidRPr="005F5BA2">
        <w:rPr>
          <w:lang w:val="lv-LV"/>
        </w:rPr>
        <w:t xml:space="preserve"> pēc Līguma darbības izbeigšanās (t.sk. vienpusējas izbeigšanas) vai pēc tam, kad Nomnieks </w:t>
      </w:r>
      <w:r w:rsidR="007C4AE1">
        <w:rPr>
          <w:kern w:val="24"/>
          <w:lang w:val="lv-LV"/>
        </w:rPr>
        <w:t>Īpašumu</w:t>
      </w:r>
      <w:r w:rsidR="007C4AE1" w:rsidRPr="005F5BA2">
        <w:rPr>
          <w:lang w:val="lv-LV"/>
        </w:rPr>
        <w:t xml:space="preserve"> </w:t>
      </w:r>
      <w:r w:rsidRPr="005F5BA2">
        <w:rPr>
          <w:lang w:val="lv-LV"/>
        </w:rPr>
        <w:t xml:space="preserve">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w:t>
      </w:r>
      <w:r w:rsidR="007C4AE1">
        <w:rPr>
          <w:kern w:val="24"/>
          <w:lang w:val="lv-LV"/>
        </w:rPr>
        <w:t>Īpašumā</w:t>
      </w:r>
      <w:r w:rsidRPr="005F5BA2">
        <w:rPr>
          <w:lang w:val="lv-LV"/>
        </w:rPr>
        <w:t xml:space="preserve">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1662ECD4"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 xml:space="preserve">Ja Iznomātājs pēc Līguma darbības izbeigšanās, pārņemot </w:t>
      </w:r>
      <w:r w:rsidR="007C4AE1">
        <w:rPr>
          <w:kern w:val="24"/>
          <w:lang w:val="lv-LV"/>
        </w:rPr>
        <w:t>Īpašumu</w:t>
      </w:r>
      <w:r w:rsidRPr="005F5BA2">
        <w:rPr>
          <w:lang w:val="lv-LV"/>
        </w:rPr>
        <w:t xml:space="preserve"> vienpusēji, konstatē, ka </w:t>
      </w:r>
      <w:r w:rsidR="007C4AE1">
        <w:rPr>
          <w:kern w:val="24"/>
          <w:lang w:val="lv-LV"/>
        </w:rPr>
        <w:t>Īpašumam</w:t>
      </w:r>
      <w:r w:rsidRPr="005F5BA2">
        <w:rPr>
          <w:lang w:val="lv-LV"/>
        </w:rPr>
        <w:t xml:space="preserve"> nodarīti bojājumi, kas nav samērojami ar saprātīgu nolietošanās pakāpi, vai ka Nomnieks bez iepriekšējas rakstiskas saskaņošanas ar Iznomātāju ir veicis jebkādus remonta, atjaunošanas, pārbūves vai restaurācijas darbus </w:t>
      </w:r>
      <w:r w:rsidR="007C4AE1">
        <w:rPr>
          <w:kern w:val="24"/>
          <w:lang w:val="lv-LV"/>
        </w:rPr>
        <w:t>Īpašumā</w:t>
      </w:r>
      <w:r w:rsidRPr="005F5BA2">
        <w:rPr>
          <w:lang w:val="lv-LV"/>
        </w:rPr>
        <w:t xml:space="preserve">, Nomnieks sedz izdevumus, kas saistīti ar bojājumu novēršanu un </w:t>
      </w:r>
      <w:r w:rsidR="007C4AE1">
        <w:rPr>
          <w:kern w:val="24"/>
          <w:lang w:val="lv-LV"/>
        </w:rPr>
        <w:t>Īpašuma</w:t>
      </w:r>
      <w:r w:rsidRPr="005F5BA2">
        <w:rPr>
          <w:lang w:val="lv-LV"/>
        </w:rPr>
        <w:t xml:space="preserve">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0243D28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Ja nepārvaramas varas apstākļu dēļ, pie kuru iestāšanās Nomnieks nav vainojams un arī pie nosacījuma, ka Nomnieks ir veicis visus saprātīgos un nepieciešamos pasākumus to novēršanai vai mazināšanai, </w:t>
      </w:r>
      <w:r w:rsidR="00ED7C61">
        <w:rPr>
          <w:w w:val="101"/>
        </w:rPr>
        <w:t>Īpašumu</w:t>
      </w:r>
      <w:r w:rsidRPr="005F5BA2">
        <w:t xml:space="preserve"> nav iespējams lietot, nomas maksa par nepārvaramās varas darbības periodu netiek aprēķināta tikai par to </w:t>
      </w:r>
      <w:r w:rsidR="00ED7C61">
        <w:rPr>
          <w:w w:val="101"/>
        </w:rPr>
        <w:t>Īpašuma</w:t>
      </w:r>
      <w:r w:rsidRPr="005F5BA2">
        <w:t xml:space="preserve"> daļu, kuru nav bijis iespējams lietot. Visi iepriekš minētie apstākļi tiek fiksēti </w:t>
      </w:r>
      <w:r w:rsidR="00ED7C61">
        <w:rPr>
          <w:w w:val="101"/>
        </w:rPr>
        <w:t>Īpašuma</w:t>
      </w:r>
      <w:r w:rsidRPr="005F5BA2">
        <w:t xml:space="preserve">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 xml:space="preserve">Latvijas </w:t>
      </w:r>
      <w:r w:rsidR="00FD7FC2">
        <w:rPr>
          <w:bCs/>
          <w:w w:val="101"/>
        </w:rPr>
        <w:lastRenderedPageBreak/>
        <w:t>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lastRenderedPageBreak/>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7"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7"/>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2" w14:textId="0A16C832" w:rsidR="004D0888" w:rsidRPr="00920020" w:rsidRDefault="004D0888" w:rsidP="00EE18D7">
      <w:pPr>
        <w:pStyle w:val="NoSpacing"/>
        <w:ind w:left="709"/>
        <w:rPr>
          <w:b/>
          <w:bCs/>
          <w:w w:val="101"/>
        </w:rPr>
      </w:pPr>
      <w:r w:rsidRPr="00920020">
        <w:t xml:space="preserve">1. pielikums </w:t>
      </w:r>
      <w:r w:rsidR="008E0747" w:rsidRPr="00920020">
        <w:t>“</w:t>
      </w:r>
      <w:r w:rsidR="00ED7C61">
        <w:t>Īpašuma</w:t>
      </w:r>
      <w:r w:rsidRPr="00920020">
        <w:t xml:space="preserve"> </w:t>
      </w:r>
      <w:r w:rsidRPr="00920020">
        <w:rPr>
          <w:bCs/>
        </w:rPr>
        <w:t>plāns no kadastrālās uzmērīšanas lietas</w:t>
      </w:r>
      <w:r w:rsidRPr="00920020">
        <w:t xml:space="preserve">” uz </w:t>
      </w:r>
      <w:r w:rsidR="00EE18D7">
        <w:t>5</w:t>
      </w:r>
      <w:r w:rsidRPr="00920020">
        <w:t xml:space="preserve"> (</w:t>
      </w:r>
      <w:r w:rsidR="00EE18D7">
        <w:t>piecām</w:t>
      </w:r>
      <w:r w:rsidRPr="00920020">
        <w:t>) lap</w:t>
      </w:r>
      <w:r w:rsidR="00EE18D7">
        <w:t>ām</w:t>
      </w:r>
      <w:r w:rsidRPr="00920020">
        <w:t>;</w:t>
      </w:r>
    </w:p>
    <w:p w14:paraId="7A279A16" w14:textId="7FCC98B0" w:rsidR="004D0888" w:rsidRDefault="00EE18D7" w:rsidP="00EE18D7">
      <w:pPr>
        <w:pStyle w:val="NoSpacing"/>
        <w:ind w:left="709"/>
      </w:pPr>
      <w:r>
        <w:t>2</w:t>
      </w:r>
      <w:r w:rsidR="004D0888" w:rsidRPr="00920020">
        <w:t xml:space="preserve">.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t xml:space="preserve">. </w:t>
      </w:r>
    </w:p>
    <w:p w14:paraId="6ECDE2E0" w14:textId="77777777" w:rsidR="00EE18D7" w:rsidRPr="005F5BA2" w:rsidRDefault="00EE18D7" w:rsidP="00EE18D7">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431F26D" w14:textId="77777777" w:rsidR="00EE18D7" w:rsidRPr="00134271" w:rsidRDefault="00EE18D7" w:rsidP="00134271">
                  <w:pPr>
                    <w:tabs>
                      <w:tab w:val="left" w:pos="0"/>
                    </w:tabs>
                    <w:snapToGrid w:val="0"/>
                    <w:mirrorIndents/>
                    <w:rPr>
                      <w:bCs/>
                      <w:u w:val="single"/>
                      <w:lang w:eastAsia="lv-LV"/>
                    </w:rPr>
                  </w:pPr>
                  <w:r w:rsidRPr="00134271">
                    <w:rPr>
                      <w:bCs/>
                      <w:u w:val="single"/>
                      <w:lang w:eastAsia="lv-LV"/>
                    </w:rPr>
                    <w:lastRenderedPageBreak/>
                    <w:t>Iznomātājs:</w:t>
                  </w:r>
                </w:p>
                <w:p w14:paraId="3B2E28B9" w14:textId="77777777" w:rsidR="00EE18D7" w:rsidRPr="00EE18D7" w:rsidRDefault="00EE18D7" w:rsidP="00EE18D7">
                  <w:pPr>
                    <w:tabs>
                      <w:tab w:val="left" w:pos="0"/>
                    </w:tabs>
                    <w:snapToGrid w:val="0"/>
                    <w:mirrorIndents/>
                    <w:rPr>
                      <w:b/>
                      <w:lang w:eastAsia="lv-LV"/>
                    </w:rPr>
                  </w:pPr>
                  <w:r w:rsidRPr="00EE18D7">
                    <w:rPr>
                      <w:b/>
                      <w:lang w:eastAsia="lv-LV"/>
                    </w:rPr>
                    <w:t>SIA “Rīgas nami”</w:t>
                  </w:r>
                </w:p>
                <w:p w14:paraId="74DD150D" w14:textId="77777777" w:rsidR="00EE18D7" w:rsidRPr="00EE18D7" w:rsidRDefault="00EE18D7" w:rsidP="00EE18D7">
                  <w:pPr>
                    <w:tabs>
                      <w:tab w:val="left" w:pos="0"/>
                    </w:tabs>
                    <w:snapToGrid w:val="0"/>
                    <w:mirrorIndents/>
                    <w:rPr>
                      <w:bCs/>
                      <w:lang w:eastAsia="lv-LV"/>
                    </w:rPr>
                  </w:pPr>
                  <w:r w:rsidRPr="00A348CE">
                    <w:rPr>
                      <w:lang w:eastAsia="lv-LV"/>
                    </w:rPr>
                    <w:t>Reģ</w:t>
                  </w:r>
                  <w:r>
                    <w:rPr>
                      <w:lang w:eastAsia="lv-LV"/>
                    </w:rPr>
                    <w:t>istrācijas</w:t>
                  </w:r>
                  <w:r w:rsidRPr="00A348CE">
                    <w:rPr>
                      <w:lang w:eastAsia="lv-LV"/>
                    </w:rPr>
                    <w:t> Nr.</w:t>
                  </w:r>
                  <w:r w:rsidRPr="00EE18D7">
                    <w:rPr>
                      <w:bCs/>
                      <w:lang w:eastAsia="lv-LV"/>
                    </w:rPr>
                    <w:t>40003109638</w:t>
                  </w:r>
                </w:p>
                <w:p w14:paraId="607D7760" w14:textId="77777777" w:rsidR="00EE18D7" w:rsidRDefault="00EE18D7" w:rsidP="00EE18D7">
                  <w:pPr>
                    <w:pStyle w:val="BodyText"/>
                    <w:rPr>
                      <w:bCs/>
                      <w:lang w:eastAsia="lv-LV"/>
                    </w:rPr>
                  </w:pPr>
                  <w:r>
                    <w:rPr>
                      <w:bCs/>
                      <w:lang w:eastAsia="lv-LV"/>
                    </w:rPr>
                    <w:t xml:space="preserve">Juridiskā adrese: </w:t>
                  </w:r>
                  <w:r w:rsidRPr="00A348CE">
                    <w:rPr>
                      <w:bCs/>
                      <w:lang w:eastAsia="lv-LV"/>
                    </w:rPr>
                    <w:t xml:space="preserve">Rātslaukums 5, </w:t>
                  </w:r>
                </w:p>
                <w:p w14:paraId="48598E31" w14:textId="77777777" w:rsidR="00EE18D7" w:rsidRDefault="00EE18D7" w:rsidP="00EE18D7">
                  <w:pPr>
                    <w:pStyle w:val="BodyText"/>
                    <w:rPr>
                      <w:bCs/>
                      <w:lang w:eastAsia="lv-LV"/>
                    </w:rPr>
                  </w:pPr>
                  <w:r w:rsidRPr="00A348CE">
                    <w:rPr>
                      <w:bCs/>
                      <w:lang w:eastAsia="lv-LV"/>
                    </w:rPr>
                    <w:t xml:space="preserve">Rīga, LV-1050 </w:t>
                  </w:r>
                </w:p>
                <w:p w14:paraId="2EB0D25B" w14:textId="77777777" w:rsidR="00EE18D7" w:rsidRPr="00A348CE" w:rsidRDefault="00EE18D7" w:rsidP="00EE18D7">
                  <w:pPr>
                    <w:pStyle w:val="BodyText"/>
                    <w:rPr>
                      <w:bCs/>
                      <w:lang w:eastAsia="lv-LV"/>
                    </w:rPr>
                  </w:pPr>
                  <w:r>
                    <w:rPr>
                      <w:bCs/>
                      <w:lang w:eastAsia="lv-LV"/>
                    </w:rPr>
                    <w:t xml:space="preserve">Kontakttālrunis: </w:t>
                  </w:r>
                  <w:r w:rsidRPr="00403ECA">
                    <w:rPr>
                      <w:w w:val="101"/>
                    </w:rPr>
                    <w:t>66957267</w:t>
                  </w:r>
                </w:p>
                <w:p w14:paraId="5082BDC1" w14:textId="77777777" w:rsidR="00EE18D7" w:rsidRPr="008D22A0" w:rsidRDefault="00EE18D7" w:rsidP="00EE18D7">
                  <w:pPr>
                    <w:pStyle w:val="BodyText"/>
                  </w:pPr>
                  <w:r w:rsidRPr="00A348CE">
                    <w:t xml:space="preserve">E-pasts: </w:t>
                  </w:r>
                  <w:hyperlink r:id="rId14" w:history="1">
                    <w:r w:rsidRPr="00A348CE">
                      <w:rPr>
                        <w:rStyle w:val="Hyperlink"/>
                      </w:rPr>
                      <w:t>rigasnami@rigasnami.lv</w:t>
                    </w:r>
                  </w:hyperlink>
                  <w:r w:rsidRPr="00A348CE">
                    <w:t xml:space="preserve"> </w:t>
                  </w:r>
                </w:p>
                <w:p w14:paraId="5EA45437" w14:textId="77777777" w:rsidR="00EE18D7" w:rsidRDefault="00EE18D7" w:rsidP="00EE18D7">
                  <w:pPr>
                    <w:pStyle w:val="BodyText"/>
                    <w:contextualSpacing/>
                    <w:rPr>
                      <w:w w:val="101"/>
                    </w:rPr>
                  </w:pPr>
                  <w:r w:rsidRPr="005F5BA2">
                    <w:rPr>
                      <w:w w:val="101"/>
                    </w:rPr>
                    <w:t>PVN maks. reģ. Nr. LV40003109638</w:t>
                  </w:r>
                </w:p>
                <w:p w14:paraId="613F9AC5" w14:textId="77777777" w:rsidR="00EE18D7" w:rsidRDefault="00EE18D7" w:rsidP="00EE18D7">
                  <w:pPr>
                    <w:pStyle w:val="BodyText"/>
                    <w:contextualSpacing/>
                    <w:rPr>
                      <w:w w:val="101"/>
                    </w:rPr>
                  </w:pPr>
                  <w:r>
                    <w:rPr>
                      <w:w w:val="101"/>
                    </w:rPr>
                    <w:t xml:space="preserve">Kredītiestāde: </w:t>
                  </w:r>
                  <w:r w:rsidRPr="005F5BA2">
                    <w:rPr>
                      <w:w w:val="101"/>
                    </w:rPr>
                    <w:t>AS “SEB banka”</w:t>
                  </w:r>
                </w:p>
                <w:p w14:paraId="60215AC5" w14:textId="77777777" w:rsidR="00EE18D7" w:rsidRDefault="00EE18D7" w:rsidP="00EE18D7">
                  <w:pPr>
                    <w:pStyle w:val="BodyText"/>
                    <w:contextualSpacing/>
                    <w:rPr>
                      <w:w w:val="101"/>
                    </w:rPr>
                  </w:pPr>
                  <w:r w:rsidRPr="005F5BA2">
                    <w:rPr>
                      <w:w w:val="101"/>
                    </w:rPr>
                    <w:t>Kods: UNLALV2X</w:t>
                  </w:r>
                </w:p>
                <w:p w14:paraId="42B68701" w14:textId="2E0E24B8" w:rsidR="00EE18D7" w:rsidRPr="00EE18D7" w:rsidRDefault="00EE18D7" w:rsidP="00EE18D7">
                  <w:pPr>
                    <w:pStyle w:val="BodyText"/>
                    <w:contextualSpacing/>
                  </w:pPr>
                  <w:r w:rsidRPr="005F5BA2">
                    <w:rPr>
                      <w:w w:val="101"/>
                    </w:rPr>
                    <w:t>Konta Nr. LV16UNLA0040001650000</w:t>
                  </w:r>
                </w:p>
                <w:p w14:paraId="6F660ECC" w14:textId="77777777" w:rsidR="00EE18D7" w:rsidRPr="00EE18D7" w:rsidRDefault="00EE18D7" w:rsidP="00EE18D7">
                  <w:pPr>
                    <w:mirrorIndents/>
                    <w:rPr>
                      <w:bCs/>
                      <w:lang w:eastAsia="lv-LV"/>
                    </w:rPr>
                  </w:pPr>
                </w:p>
                <w:p w14:paraId="3952955B" w14:textId="77777777" w:rsidR="00EE18D7" w:rsidRPr="00EE18D7" w:rsidRDefault="00EE18D7" w:rsidP="00EE18D7">
                  <w:pPr>
                    <w:ind w:right="365"/>
                    <w:rPr>
                      <w:i/>
                      <w:color w:val="000000" w:themeColor="text1"/>
                    </w:rPr>
                  </w:pPr>
                  <w:r w:rsidRPr="00EE18D7">
                    <w:rPr>
                      <w:i/>
                      <w:color w:val="000000" w:themeColor="text1"/>
                    </w:rPr>
                    <w:t>(paraksts)</w:t>
                  </w:r>
                </w:p>
                <w:p w14:paraId="3038979B" w14:textId="77777777" w:rsidR="00EE18D7" w:rsidRPr="00EE18D7" w:rsidRDefault="00EE18D7" w:rsidP="00EE18D7">
                  <w:pPr>
                    <w:ind w:right="365"/>
                    <w:rPr>
                      <w:w w:val="101"/>
                    </w:rPr>
                  </w:pPr>
                  <w:r w:rsidRPr="00EE18D7">
                    <w:rPr>
                      <w:bCs/>
                      <w:w w:val="101"/>
                    </w:rPr>
                    <w:t>Valdes priekšsēdētājs Ojārs Valkers</w:t>
                  </w:r>
                  <w:r w:rsidRPr="00EE18D7">
                    <w:rPr>
                      <w:w w:val="101"/>
                    </w:rPr>
                    <w:t xml:space="preserve"> </w:t>
                  </w:r>
                </w:p>
                <w:p w14:paraId="7A279A25" w14:textId="061CDD18" w:rsidR="004D0888" w:rsidRPr="00EE18D7" w:rsidRDefault="00EE18D7" w:rsidP="00EE18D7">
                  <w:pPr>
                    <w:ind w:right="365"/>
                    <w:rPr>
                      <w:w w:val="101"/>
                    </w:rPr>
                  </w:pPr>
                  <w:r w:rsidRPr="00EE18D7">
                    <w:rPr>
                      <w:w w:val="101"/>
                    </w:rPr>
                    <w:t>Valdes loceklis Mārcis Budļevskis</w:t>
                  </w: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Default="00B30BCD" w:rsidP="00D32B22">
                  <w:pPr>
                    <w:ind w:right="-680"/>
                    <w:rPr>
                      <w:w w:val="101"/>
                    </w:rPr>
                  </w:pPr>
                </w:p>
                <w:p w14:paraId="6C1FA72E" w14:textId="77777777" w:rsidR="00EE18D7" w:rsidRPr="005F5BA2" w:rsidRDefault="00EE18D7"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3CC68B0A" w14:textId="77777777" w:rsidR="004D0888" w:rsidRDefault="004D0888" w:rsidP="00D32B22">
                  <w:pPr>
                    <w:ind w:right="-680"/>
                    <w:rPr>
                      <w:w w:val="101"/>
                    </w:rPr>
                  </w:pPr>
                  <w:r w:rsidRPr="005F5BA2">
                    <w:rPr>
                      <w:w w:val="101"/>
                    </w:rPr>
                    <w:t xml:space="preserve">Pārstāvja vārds, uzvārds, amats </w:t>
                  </w:r>
                </w:p>
                <w:p w14:paraId="0EC33186" w14:textId="77777777" w:rsidR="00EE18D7" w:rsidRDefault="00EE18D7" w:rsidP="00D32B22">
                  <w:pPr>
                    <w:ind w:right="-680"/>
                    <w:rPr>
                      <w:i/>
                      <w:w w:val="101"/>
                    </w:rPr>
                  </w:pPr>
                </w:p>
                <w:p w14:paraId="17C3328E" w14:textId="77777777" w:rsidR="00EE18D7" w:rsidRDefault="00EE18D7" w:rsidP="00D32B22">
                  <w:pPr>
                    <w:ind w:right="-680"/>
                    <w:rPr>
                      <w:i/>
                      <w:w w:val="101"/>
                    </w:rPr>
                  </w:pPr>
                </w:p>
                <w:p w14:paraId="7A279A33" w14:textId="77777777" w:rsidR="00EE18D7" w:rsidRPr="005F5BA2" w:rsidRDefault="00EE18D7" w:rsidP="00D32B22">
                  <w:pPr>
                    <w:ind w:right="-680"/>
                    <w:rPr>
                      <w:i/>
                      <w:w w:val="101"/>
                    </w:rPr>
                  </w:pP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9059" w14:textId="77777777" w:rsidR="00A938CA" w:rsidRDefault="00A938CA" w:rsidP="004D0888">
      <w:r>
        <w:separator/>
      </w:r>
    </w:p>
  </w:endnote>
  <w:endnote w:type="continuationSeparator" w:id="0">
    <w:p w14:paraId="41D773AC" w14:textId="77777777" w:rsidR="00A938CA" w:rsidRDefault="00A938CA"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7EE5" w14:textId="77777777" w:rsidR="00A938CA" w:rsidRDefault="00A938CA" w:rsidP="004D0888">
      <w:r>
        <w:separator/>
      </w:r>
    </w:p>
  </w:footnote>
  <w:footnote w:type="continuationSeparator" w:id="0">
    <w:p w14:paraId="4C6CD1D6" w14:textId="77777777" w:rsidR="00A938CA" w:rsidRDefault="00A938CA"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7559"/>
    <w:multiLevelType w:val="multilevel"/>
    <w:tmpl w:val="878EE9F4"/>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010"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55E4E"/>
    <w:rsid w:val="0005757C"/>
    <w:rsid w:val="00057C01"/>
    <w:rsid w:val="000642CD"/>
    <w:rsid w:val="00064A87"/>
    <w:rsid w:val="00064D2E"/>
    <w:rsid w:val="000659DD"/>
    <w:rsid w:val="00065AD7"/>
    <w:rsid w:val="00066C01"/>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051E"/>
    <w:rsid w:val="00112665"/>
    <w:rsid w:val="00114690"/>
    <w:rsid w:val="0012215F"/>
    <w:rsid w:val="00133337"/>
    <w:rsid w:val="00134271"/>
    <w:rsid w:val="001351E8"/>
    <w:rsid w:val="00146888"/>
    <w:rsid w:val="00150743"/>
    <w:rsid w:val="001718D0"/>
    <w:rsid w:val="00175668"/>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04F"/>
    <w:rsid w:val="003F6CCD"/>
    <w:rsid w:val="004170AD"/>
    <w:rsid w:val="00424D29"/>
    <w:rsid w:val="00425405"/>
    <w:rsid w:val="00434BE7"/>
    <w:rsid w:val="00440FAA"/>
    <w:rsid w:val="00451543"/>
    <w:rsid w:val="00452A8D"/>
    <w:rsid w:val="0045336D"/>
    <w:rsid w:val="00457379"/>
    <w:rsid w:val="0046174C"/>
    <w:rsid w:val="0046690A"/>
    <w:rsid w:val="00466A23"/>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CE0"/>
    <w:rsid w:val="004F427D"/>
    <w:rsid w:val="004F4FD2"/>
    <w:rsid w:val="00500757"/>
    <w:rsid w:val="00504252"/>
    <w:rsid w:val="00507FC8"/>
    <w:rsid w:val="00510FB9"/>
    <w:rsid w:val="0051797C"/>
    <w:rsid w:val="00521212"/>
    <w:rsid w:val="005212F7"/>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48A8"/>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27CCB"/>
    <w:rsid w:val="00630F69"/>
    <w:rsid w:val="00632B48"/>
    <w:rsid w:val="00637064"/>
    <w:rsid w:val="00647CDC"/>
    <w:rsid w:val="0069699F"/>
    <w:rsid w:val="006B01ED"/>
    <w:rsid w:val="006C1FD9"/>
    <w:rsid w:val="006C34C1"/>
    <w:rsid w:val="006C5803"/>
    <w:rsid w:val="006C77F1"/>
    <w:rsid w:val="006E0CC6"/>
    <w:rsid w:val="006E551C"/>
    <w:rsid w:val="006F1B20"/>
    <w:rsid w:val="006F1B2F"/>
    <w:rsid w:val="006F40BC"/>
    <w:rsid w:val="0071026A"/>
    <w:rsid w:val="0073104A"/>
    <w:rsid w:val="00751D83"/>
    <w:rsid w:val="00754536"/>
    <w:rsid w:val="00760706"/>
    <w:rsid w:val="00764531"/>
    <w:rsid w:val="007675CC"/>
    <w:rsid w:val="00771C25"/>
    <w:rsid w:val="007721FB"/>
    <w:rsid w:val="0079679E"/>
    <w:rsid w:val="007A0680"/>
    <w:rsid w:val="007A61C9"/>
    <w:rsid w:val="007A65BD"/>
    <w:rsid w:val="007B17B6"/>
    <w:rsid w:val="007B4B93"/>
    <w:rsid w:val="007C06C8"/>
    <w:rsid w:val="007C19D7"/>
    <w:rsid w:val="007C1EFD"/>
    <w:rsid w:val="007C4AE1"/>
    <w:rsid w:val="007D0F8A"/>
    <w:rsid w:val="007D2B48"/>
    <w:rsid w:val="007E24FD"/>
    <w:rsid w:val="007E48E4"/>
    <w:rsid w:val="007E4E0C"/>
    <w:rsid w:val="007F30D0"/>
    <w:rsid w:val="00802CE8"/>
    <w:rsid w:val="00803801"/>
    <w:rsid w:val="00804631"/>
    <w:rsid w:val="00804CC3"/>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86179"/>
    <w:rsid w:val="00890A88"/>
    <w:rsid w:val="00890B14"/>
    <w:rsid w:val="00891AB9"/>
    <w:rsid w:val="00892AA7"/>
    <w:rsid w:val="008935AB"/>
    <w:rsid w:val="00897137"/>
    <w:rsid w:val="008A079D"/>
    <w:rsid w:val="008A2D37"/>
    <w:rsid w:val="008A3967"/>
    <w:rsid w:val="008A4584"/>
    <w:rsid w:val="008A6232"/>
    <w:rsid w:val="008A685F"/>
    <w:rsid w:val="008B0F45"/>
    <w:rsid w:val="008D041D"/>
    <w:rsid w:val="008D249B"/>
    <w:rsid w:val="008E0747"/>
    <w:rsid w:val="008E10D7"/>
    <w:rsid w:val="008E6C70"/>
    <w:rsid w:val="008E6F54"/>
    <w:rsid w:val="008F223F"/>
    <w:rsid w:val="009004F4"/>
    <w:rsid w:val="00902881"/>
    <w:rsid w:val="00902D31"/>
    <w:rsid w:val="00907BE2"/>
    <w:rsid w:val="009101F8"/>
    <w:rsid w:val="00920020"/>
    <w:rsid w:val="00921DFA"/>
    <w:rsid w:val="0092725B"/>
    <w:rsid w:val="00943359"/>
    <w:rsid w:val="009469C3"/>
    <w:rsid w:val="0095114D"/>
    <w:rsid w:val="0095186A"/>
    <w:rsid w:val="00962C7F"/>
    <w:rsid w:val="0098001D"/>
    <w:rsid w:val="009843CD"/>
    <w:rsid w:val="009A027F"/>
    <w:rsid w:val="009A099D"/>
    <w:rsid w:val="009A2C66"/>
    <w:rsid w:val="009A549A"/>
    <w:rsid w:val="009B3A54"/>
    <w:rsid w:val="009C546E"/>
    <w:rsid w:val="009D1445"/>
    <w:rsid w:val="009D5C60"/>
    <w:rsid w:val="009E2B5B"/>
    <w:rsid w:val="009F084B"/>
    <w:rsid w:val="009F0C8C"/>
    <w:rsid w:val="009F27FF"/>
    <w:rsid w:val="009F3029"/>
    <w:rsid w:val="009F73DF"/>
    <w:rsid w:val="00A06BF2"/>
    <w:rsid w:val="00A107E5"/>
    <w:rsid w:val="00A159EB"/>
    <w:rsid w:val="00A272DD"/>
    <w:rsid w:val="00A27431"/>
    <w:rsid w:val="00A30AA5"/>
    <w:rsid w:val="00A36E3F"/>
    <w:rsid w:val="00A4021B"/>
    <w:rsid w:val="00A42718"/>
    <w:rsid w:val="00A44BFE"/>
    <w:rsid w:val="00A46D81"/>
    <w:rsid w:val="00A472E9"/>
    <w:rsid w:val="00A512BB"/>
    <w:rsid w:val="00A52000"/>
    <w:rsid w:val="00A5759C"/>
    <w:rsid w:val="00A57BAC"/>
    <w:rsid w:val="00A57C87"/>
    <w:rsid w:val="00A61669"/>
    <w:rsid w:val="00A61FAC"/>
    <w:rsid w:val="00A62BED"/>
    <w:rsid w:val="00A74BC2"/>
    <w:rsid w:val="00A917AA"/>
    <w:rsid w:val="00A92080"/>
    <w:rsid w:val="00A938CA"/>
    <w:rsid w:val="00A94771"/>
    <w:rsid w:val="00A94837"/>
    <w:rsid w:val="00A97E9A"/>
    <w:rsid w:val="00AB1670"/>
    <w:rsid w:val="00AC7A27"/>
    <w:rsid w:val="00AD268F"/>
    <w:rsid w:val="00AE10C7"/>
    <w:rsid w:val="00AF29A7"/>
    <w:rsid w:val="00AF3557"/>
    <w:rsid w:val="00AF4A98"/>
    <w:rsid w:val="00AF560B"/>
    <w:rsid w:val="00B0362D"/>
    <w:rsid w:val="00B043A3"/>
    <w:rsid w:val="00B05312"/>
    <w:rsid w:val="00B063D1"/>
    <w:rsid w:val="00B2429F"/>
    <w:rsid w:val="00B25569"/>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83159"/>
    <w:rsid w:val="00B952EC"/>
    <w:rsid w:val="00BA2F96"/>
    <w:rsid w:val="00BA3B33"/>
    <w:rsid w:val="00BA5AAE"/>
    <w:rsid w:val="00BB4B40"/>
    <w:rsid w:val="00BB5F65"/>
    <w:rsid w:val="00BE33E5"/>
    <w:rsid w:val="00BF08B4"/>
    <w:rsid w:val="00BF1F9A"/>
    <w:rsid w:val="00BF2E10"/>
    <w:rsid w:val="00BF7E08"/>
    <w:rsid w:val="00C03285"/>
    <w:rsid w:val="00C05435"/>
    <w:rsid w:val="00C06E8C"/>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15B"/>
    <w:rsid w:val="00C9388D"/>
    <w:rsid w:val="00C93FAA"/>
    <w:rsid w:val="00C951B0"/>
    <w:rsid w:val="00C97ACD"/>
    <w:rsid w:val="00CA0335"/>
    <w:rsid w:val="00CA0CB1"/>
    <w:rsid w:val="00CA2705"/>
    <w:rsid w:val="00CA749C"/>
    <w:rsid w:val="00CA7632"/>
    <w:rsid w:val="00CB21F5"/>
    <w:rsid w:val="00CB3007"/>
    <w:rsid w:val="00CC2162"/>
    <w:rsid w:val="00CC24AA"/>
    <w:rsid w:val="00CC6766"/>
    <w:rsid w:val="00CD083C"/>
    <w:rsid w:val="00CD6678"/>
    <w:rsid w:val="00CE16F0"/>
    <w:rsid w:val="00CE1E45"/>
    <w:rsid w:val="00CE63DB"/>
    <w:rsid w:val="00CE73CC"/>
    <w:rsid w:val="00CF04A7"/>
    <w:rsid w:val="00CF7ADB"/>
    <w:rsid w:val="00D0019F"/>
    <w:rsid w:val="00D00F0C"/>
    <w:rsid w:val="00D234FF"/>
    <w:rsid w:val="00D31600"/>
    <w:rsid w:val="00D43899"/>
    <w:rsid w:val="00D53B85"/>
    <w:rsid w:val="00D53DFB"/>
    <w:rsid w:val="00D554C4"/>
    <w:rsid w:val="00D60A28"/>
    <w:rsid w:val="00D64CA8"/>
    <w:rsid w:val="00D70F29"/>
    <w:rsid w:val="00D75B4C"/>
    <w:rsid w:val="00D7771C"/>
    <w:rsid w:val="00DA7AD3"/>
    <w:rsid w:val="00DB4857"/>
    <w:rsid w:val="00DB6F31"/>
    <w:rsid w:val="00DC438B"/>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56924"/>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D7C61"/>
    <w:rsid w:val="00EE12EC"/>
    <w:rsid w:val="00EE18D7"/>
    <w:rsid w:val="00EF18A3"/>
    <w:rsid w:val="00EF617B"/>
    <w:rsid w:val="00F03154"/>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C01"/>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0F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paragraph" w:styleId="BodyText">
    <w:name w:val="Body Text"/>
    <w:basedOn w:val="Normal"/>
    <w:link w:val="BodyTextChar"/>
    <w:rsid w:val="00EE18D7"/>
    <w:pPr>
      <w:suppressAutoHyphens/>
    </w:pPr>
    <w:rPr>
      <w:lang w:eastAsia="ar-SA"/>
    </w:rPr>
  </w:style>
  <w:style w:type="character" w:customStyle="1" w:styleId="BodyTextChar">
    <w:name w:val="Body Text Char"/>
    <w:basedOn w:val="DefaultParagraphFont"/>
    <w:link w:val="BodyText"/>
    <w:rsid w:val="00EE18D7"/>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uiPriority w:val="9"/>
    <w:semiHidden/>
    <w:rsid w:val="00440FAA"/>
    <w:rPr>
      <w:rFonts w:asciiTheme="majorHAnsi" w:eastAsiaTheme="majorEastAsia" w:hAnsiTheme="majorHAnsi" w:cstheme="majorBidi"/>
      <w:i/>
      <w:iCs/>
      <w:color w:val="2E74B5" w:themeColor="accent1" w:themeShade="BF"/>
      <w:sz w:val="24"/>
      <w:szCs w:val="24"/>
    </w:rPr>
  </w:style>
  <w:style w:type="paragraph" w:customStyle="1" w:styleId="pf0">
    <w:name w:val="pf0"/>
    <w:basedOn w:val="Normal"/>
    <w:rsid w:val="005B48A8"/>
    <w:pPr>
      <w:spacing w:before="100" w:beforeAutospacing="1" w:after="100" w:afterAutospacing="1"/>
      <w:jc w:val="left"/>
    </w:pPr>
    <w:rPr>
      <w:lang w:eastAsia="lv-LV"/>
    </w:rPr>
  </w:style>
  <w:style w:type="character" w:customStyle="1" w:styleId="cf01">
    <w:name w:val="cf01"/>
    <w:basedOn w:val="DefaultParagraphFont"/>
    <w:rsid w:val="005B48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57">
      <w:bodyDiv w:val="1"/>
      <w:marLeft w:val="0"/>
      <w:marRight w:val="0"/>
      <w:marTop w:val="0"/>
      <w:marBottom w:val="0"/>
      <w:divBdr>
        <w:top w:val="none" w:sz="0" w:space="0" w:color="auto"/>
        <w:left w:val="none" w:sz="0" w:space="0" w:color="auto"/>
        <w:bottom w:val="none" w:sz="0" w:space="0" w:color="auto"/>
        <w:right w:val="none" w:sz="0" w:space="0" w:color="auto"/>
      </w:divBdr>
    </w:div>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654840004">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049958206">
      <w:bodyDiv w:val="1"/>
      <w:marLeft w:val="0"/>
      <w:marRight w:val="0"/>
      <w:marTop w:val="0"/>
      <w:marBottom w:val="0"/>
      <w:divBdr>
        <w:top w:val="none" w:sz="0" w:space="0" w:color="auto"/>
        <w:left w:val="none" w:sz="0" w:space="0" w:color="auto"/>
        <w:bottom w:val="none" w:sz="0" w:space="0" w:color="auto"/>
        <w:right w:val="none" w:sz="0" w:space="0" w:color="auto"/>
      </w:divBdr>
    </w:div>
    <w:div w:id="1825930784">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 w:id="20752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31732</Words>
  <Characters>18088</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16</cp:revision>
  <cp:lastPrinted>2023-05-19T10:48:00Z</cp:lastPrinted>
  <dcterms:created xsi:type="dcterms:W3CDTF">2023-08-24T11:06:00Z</dcterms:created>
  <dcterms:modified xsi:type="dcterms:W3CDTF">2024-12-10T09:10:00Z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